
<file path=[Content_Types].xml><?xml version="1.0" encoding="utf-8"?>
<Types xmlns="http://schemas.openxmlformats.org/package/2006/content-types">
  <Default Extension="xml" ContentType="application/xml"/>
  <Default Extension="jpeg" ContentType="image/jpeg"/>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2B3AC6E3" w14:textId="77777777" w:rsidR="0085002F" w:rsidRPr="00A74BCD" w:rsidRDefault="0085002F" w:rsidP="0085002F">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08ECABB7" w14:textId="2AA41488" w:rsidR="0085002F" w:rsidRDefault="0085002F" w:rsidP="0085002F">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 xml:space="preserve">Glasfaserausbau Südangeln: </w:t>
      </w:r>
      <w:r w:rsidR="00B05AF0">
        <w:rPr>
          <w:rFonts w:ascii="Arial" w:hAnsi="Arial" w:cs="Arial"/>
          <w:b/>
          <w:color w:val="000000"/>
          <w:sz w:val="28"/>
          <w:szCs w:val="22"/>
          <w:lang w:val="de-DE"/>
        </w:rPr>
        <w:t>Viertes</w:t>
      </w:r>
      <w:r w:rsidR="008B1B07">
        <w:rPr>
          <w:rFonts w:ascii="Arial" w:hAnsi="Arial" w:cs="Arial"/>
          <w:b/>
          <w:color w:val="000000"/>
          <w:sz w:val="28"/>
          <w:szCs w:val="22"/>
          <w:lang w:val="de-DE"/>
        </w:rPr>
        <w:t xml:space="preserve"> Aktionsgebiet</w:t>
      </w:r>
      <w:r w:rsidR="00F52757">
        <w:rPr>
          <w:rFonts w:ascii="Arial" w:hAnsi="Arial" w:cs="Arial"/>
          <w:b/>
          <w:color w:val="000000"/>
          <w:sz w:val="28"/>
          <w:szCs w:val="22"/>
          <w:lang w:val="de-DE"/>
        </w:rPr>
        <w:t xml:space="preserve"> </w:t>
      </w:r>
      <w:r w:rsidR="00B05AF0">
        <w:rPr>
          <w:rFonts w:ascii="Arial" w:hAnsi="Arial" w:cs="Arial"/>
          <w:b/>
          <w:color w:val="000000"/>
          <w:sz w:val="28"/>
          <w:szCs w:val="22"/>
          <w:lang w:val="de-DE"/>
        </w:rPr>
        <w:t>startet Ende Mai</w:t>
      </w:r>
    </w:p>
    <w:p w14:paraId="7A843643" w14:textId="77777777" w:rsidR="0085002F" w:rsidRDefault="0085002F" w:rsidP="0085002F">
      <w:pPr>
        <w:spacing w:line="360" w:lineRule="exact"/>
        <w:outlineLvl w:val="0"/>
        <w:rPr>
          <w:rFonts w:ascii="Arial" w:hAnsi="Arial" w:cs="Arial"/>
          <w:b/>
          <w:color w:val="000000"/>
          <w:sz w:val="28"/>
          <w:szCs w:val="22"/>
          <w:lang w:val="de-DE"/>
        </w:rPr>
      </w:pPr>
    </w:p>
    <w:p w14:paraId="3D229DAE" w14:textId="567745B8" w:rsidR="0085002F" w:rsidRDefault="00EF5B0E" w:rsidP="0085002F">
      <w:pPr>
        <w:pStyle w:val="Text"/>
        <w:numPr>
          <w:ilvl w:val="0"/>
          <w:numId w:val="3"/>
        </w:numPr>
        <w:spacing w:line="360" w:lineRule="exact"/>
        <w:ind w:right="-1"/>
        <w:rPr>
          <w:rFonts w:ascii="Arial" w:hAnsi="Arial" w:cs="Arial"/>
          <w:b/>
          <w:bCs/>
        </w:rPr>
      </w:pPr>
      <w:r>
        <w:rPr>
          <w:rFonts w:ascii="Arial" w:hAnsi="Arial" w:cs="Arial"/>
          <w:b/>
          <w:bCs/>
        </w:rPr>
        <w:t>Süderfahrenstedt, Struxdorf, Tolk und Uelsby</w:t>
      </w:r>
      <w:r w:rsidR="008B1B07">
        <w:rPr>
          <w:rFonts w:ascii="Arial" w:hAnsi="Arial" w:cs="Arial"/>
          <w:b/>
          <w:bCs/>
        </w:rPr>
        <w:t xml:space="preserve"> haben</w:t>
      </w:r>
      <w:r w:rsidR="003A4A1A">
        <w:rPr>
          <w:rFonts w:ascii="Arial" w:hAnsi="Arial" w:cs="Arial"/>
          <w:b/>
          <w:bCs/>
        </w:rPr>
        <w:t xml:space="preserve"> einmalige</w:t>
      </w:r>
      <w:r w:rsidR="008B1B07">
        <w:rPr>
          <w:rFonts w:ascii="Arial" w:hAnsi="Arial" w:cs="Arial"/>
          <w:b/>
          <w:bCs/>
        </w:rPr>
        <w:t xml:space="preserve"> Chance auf Glasfaser</w:t>
      </w:r>
    </w:p>
    <w:p w14:paraId="2BB427E9" w14:textId="673A9003" w:rsidR="008B1B07" w:rsidRDefault="00785AD8" w:rsidP="008B1B07">
      <w:pPr>
        <w:pStyle w:val="Text"/>
        <w:numPr>
          <w:ilvl w:val="0"/>
          <w:numId w:val="3"/>
        </w:numPr>
        <w:spacing w:line="360" w:lineRule="exact"/>
        <w:ind w:right="-1"/>
        <w:rPr>
          <w:rFonts w:ascii="Arial" w:hAnsi="Arial" w:cs="Arial"/>
          <w:b/>
          <w:bCs/>
        </w:rPr>
      </w:pPr>
      <w:r>
        <w:rPr>
          <w:rFonts w:ascii="Arial" w:hAnsi="Arial" w:cs="Arial"/>
          <w:b/>
          <w:bCs/>
        </w:rPr>
        <w:t xml:space="preserve">Vermarktung in Aktionsgebiet Vier läuft </w:t>
      </w:r>
      <w:r w:rsidR="00253A5D" w:rsidRPr="0061616D">
        <w:rPr>
          <w:rFonts w:ascii="Arial" w:hAnsi="Arial" w:cs="Arial"/>
          <w:b/>
          <w:bCs/>
          <w:color w:val="000000" w:themeColor="text1"/>
        </w:rPr>
        <w:t>vom</w:t>
      </w:r>
      <w:r w:rsidR="00253A5D">
        <w:rPr>
          <w:rFonts w:ascii="Arial" w:hAnsi="Arial" w:cs="Arial"/>
          <w:b/>
          <w:bCs/>
          <w:color w:val="FF0000"/>
        </w:rPr>
        <w:t xml:space="preserve"> </w:t>
      </w:r>
      <w:r>
        <w:rPr>
          <w:rFonts w:ascii="Arial" w:hAnsi="Arial" w:cs="Arial"/>
          <w:b/>
          <w:bCs/>
        </w:rPr>
        <w:t>28. Mai bis 8. Juli</w:t>
      </w:r>
    </w:p>
    <w:p w14:paraId="6D52469A" w14:textId="0D07C0A2" w:rsidR="0085002F" w:rsidRPr="00A74BCD" w:rsidRDefault="005E5729" w:rsidP="0085002F">
      <w:pPr>
        <w:pStyle w:val="Text"/>
        <w:numPr>
          <w:ilvl w:val="0"/>
          <w:numId w:val="3"/>
        </w:numPr>
        <w:spacing w:line="360" w:lineRule="exact"/>
        <w:ind w:right="-1"/>
        <w:rPr>
          <w:rFonts w:ascii="Arial" w:hAnsi="Arial" w:cs="Arial"/>
          <w:b/>
          <w:bCs/>
        </w:rPr>
      </w:pPr>
      <w:r>
        <w:rPr>
          <w:rFonts w:ascii="Arial" w:hAnsi="Arial" w:cs="Arial"/>
          <w:b/>
          <w:bCs/>
        </w:rPr>
        <w:t>Aktionsgebiet Drei in Stolk, Nübel und Neuberend endet am 27. Mai</w:t>
      </w:r>
    </w:p>
    <w:p w14:paraId="086B84D9" w14:textId="77777777" w:rsidR="0085002F" w:rsidRDefault="0085002F" w:rsidP="0085002F">
      <w:pPr>
        <w:spacing w:line="360" w:lineRule="exact"/>
        <w:rPr>
          <w:rFonts w:ascii="Arial" w:hAnsi="Arial" w:cs="Arial"/>
          <w:color w:val="000000"/>
          <w:sz w:val="22"/>
          <w:szCs w:val="22"/>
          <w:lang w:val="de-DE"/>
        </w:rPr>
      </w:pPr>
    </w:p>
    <w:p w14:paraId="21EDBFD5" w14:textId="47A22B09" w:rsidR="00EF5B0E" w:rsidRDefault="00585A6A"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K</w:t>
      </w:r>
      <w:r w:rsidR="00ED6793">
        <w:rPr>
          <w:rFonts w:ascii="Arial" w:hAnsi="Arial" w:cs="Arial"/>
          <w:color w:val="000000"/>
          <w:sz w:val="22"/>
          <w:szCs w:val="22"/>
          <w:lang w:val="de-DE"/>
        </w:rPr>
        <w:t>iel, 09</w:t>
      </w:r>
      <w:bookmarkStart w:id="0" w:name="_GoBack"/>
      <w:bookmarkEnd w:id="0"/>
      <w:r w:rsidR="00EF5B0E">
        <w:rPr>
          <w:rFonts w:ascii="Arial" w:hAnsi="Arial" w:cs="Arial"/>
          <w:color w:val="000000"/>
          <w:sz w:val="22"/>
          <w:szCs w:val="22"/>
          <w:lang w:val="de-DE"/>
        </w:rPr>
        <w:t>.05</w:t>
      </w:r>
      <w:r w:rsidR="0085002F" w:rsidRPr="00A74BCD">
        <w:rPr>
          <w:rFonts w:ascii="Arial" w:hAnsi="Arial" w:cs="Arial"/>
          <w:color w:val="000000"/>
          <w:sz w:val="22"/>
          <w:szCs w:val="22"/>
          <w:lang w:val="de-DE"/>
        </w:rPr>
        <w:t>.201</w:t>
      </w:r>
      <w:r w:rsidR="0085002F">
        <w:rPr>
          <w:rFonts w:ascii="Arial" w:hAnsi="Arial" w:cs="Arial"/>
          <w:color w:val="000000"/>
          <w:sz w:val="22"/>
          <w:szCs w:val="22"/>
          <w:lang w:val="de-DE"/>
        </w:rPr>
        <w:t>8</w:t>
      </w:r>
      <w:r w:rsidR="0085002F" w:rsidRPr="00A74BCD">
        <w:rPr>
          <w:rFonts w:ascii="Arial" w:hAnsi="Arial" w:cs="Arial"/>
          <w:color w:val="000000"/>
          <w:sz w:val="22"/>
          <w:szCs w:val="22"/>
          <w:lang w:val="de-DE"/>
        </w:rPr>
        <w:t xml:space="preserve"> </w:t>
      </w:r>
      <w:r w:rsidR="0085002F" w:rsidRPr="00A74BCD">
        <w:rPr>
          <w:rFonts w:ascii="Arial" w:hAnsi="Arial" w:cs="Arial"/>
          <w:color w:val="000000"/>
          <w:sz w:val="22"/>
          <w:szCs w:val="22"/>
          <w:lang w:val="de-DE"/>
        </w:rPr>
        <w:softHyphen/>
        <w:t xml:space="preserve">– </w:t>
      </w:r>
      <w:r w:rsidR="00BE783F">
        <w:rPr>
          <w:rFonts w:ascii="Arial" w:hAnsi="Arial" w:cs="Arial"/>
          <w:color w:val="000000"/>
          <w:sz w:val="22"/>
          <w:szCs w:val="22"/>
          <w:lang w:val="de-DE"/>
        </w:rPr>
        <w:t>Das Projekt Glasfaserausbau Südangeln</w:t>
      </w:r>
      <w:r w:rsidR="0061616D">
        <w:rPr>
          <w:rFonts w:ascii="Arial" w:hAnsi="Arial" w:cs="Arial"/>
          <w:color w:val="000000"/>
          <w:sz w:val="22"/>
          <w:szCs w:val="22"/>
          <w:lang w:val="de-DE"/>
        </w:rPr>
        <w:t xml:space="preserve"> des Breitbandzweckverbandes Südangeln (BZVS) und der TNG Stadtnetz GmbH (TNG)</w:t>
      </w:r>
      <w:r w:rsidR="00BE783F">
        <w:rPr>
          <w:rFonts w:ascii="Arial" w:hAnsi="Arial" w:cs="Arial"/>
          <w:color w:val="000000"/>
          <w:sz w:val="22"/>
          <w:szCs w:val="22"/>
          <w:lang w:val="de-DE"/>
        </w:rPr>
        <w:t xml:space="preserve"> geht auf </w:t>
      </w:r>
      <w:r w:rsidR="00D91F2A">
        <w:rPr>
          <w:rFonts w:ascii="Arial" w:hAnsi="Arial" w:cs="Arial"/>
          <w:color w:val="000000"/>
          <w:sz w:val="22"/>
          <w:szCs w:val="22"/>
          <w:lang w:val="de-DE"/>
        </w:rPr>
        <w:t>die Zielgerade der Vermarktung</w:t>
      </w:r>
      <w:r w:rsidR="00193E0A">
        <w:rPr>
          <w:rFonts w:ascii="Arial" w:hAnsi="Arial" w:cs="Arial"/>
          <w:color w:val="000000"/>
          <w:sz w:val="22"/>
          <w:szCs w:val="22"/>
          <w:lang w:val="de-DE"/>
        </w:rPr>
        <w:t xml:space="preserve"> zu</w:t>
      </w:r>
      <w:r w:rsidR="00D91F2A">
        <w:rPr>
          <w:rFonts w:ascii="Arial" w:hAnsi="Arial" w:cs="Arial"/>
          <w:color w:val="000000"/>
          <w:sz w:val="22"/>
          <w:szCs w:val="22"/>
          <w:lang w:val="de-DE"/>
        </w:rPr>
        <w:t xml:space="preserve">, denn am 28. Mai 2018 startet </w:t>
      </w:r>
      <w:r w:rsidR="00193E0A">
        <w:rPr>
          <w:rFonts w:ascii="Arial" w:hAnsi="Arial" w:cs="Arial"/>
          <w:color w:val="000000"/>
          <w:sz w:val="22"/>
          <w:szCs w:val="22"/>
          <w:lang w:val="de-DE"/>
        </w:rPr>
        <w:t xml:space="preserve">bereits </w:t>
      </w:r>
      <w:r w:rsidR="00D91F2A">
        <w:rPr>
          <w:rFonts w:ascii="Arial" w:hAnsi="Arial" w:cs="Arial"/>
          <w:color w:val="000000"/>
          <w:sz w:val="22"/>
          <w:szCs w:val="22"/>
          <w:lang w:val="de-DE"/>
        </w:rPr>
        <w:t xml:space="preserve">das vierte und </w:t>
      </w:r>
      <w:r w:rsidR="00785AD8">
        <w:rPr>
          <w:rFonts w:ascii="Arial" w:hAnsi="Arial" w:cs="Arial"/>
          <w:color w:val="000000"/>
          <w:sz w:val="22"/>
          <w:szCs w:val="22"/>
          <w:lang w:val="de-DE"/>
        </w:rPr>
        <w:t xml:space="preserve">letzte Aktionsgebiet. </w:t>
      </w:r>
      <w:r w:rsidR="00193E0A">
        <w:rPr>
          <w:rFonts w:ascii="Arial" w:hAnsi="Arial" w:cs="Arial"/>
          <w:color w:val="000000"/>
          <w:sz w:val="22"/>
          <w:szCs w:val="22"/>
          <w:lang w:val="de-DE"/>
        </w:rPr>
        <w:t>Und das nur einen Tag nach Ende der Vorvermarktung in den Gemeinden Stolk, Nübel und Neuberend. In den Gemeinden Süderfahrenstedt, Struxdorf, Tolk und Uelsby haben die Bürgerinnen und Bürger dann bis zum 8. Juli die einmalige Chance, sich einen kostenlosen Glasfaseranschluss</w:t>
      </w:r>
      <w:r w:rsidR="00A76EFC">
        <w:rPr>
          <w:rFonts w:ascii="Arial" w:hAnsi="Arial" w:cs="Arial"/>
          <w:color w:val="000000"/>
          <w:sz w:val="22"/>
          <w:szCs w:val="22"/>
          <w:lang w:val="de-DE"/>
        </w:rPr>
        <w:t xml:space="preserve"> inklusive einer Leitungsführung auf dem logisch kürzesten Weg, vorbehaltlich der technischen und wirtschaftlichen Realisierbarkeit</w:t>
      </w:r>
      <w:r w:rsidR="00193E0A">
        <w:rPr>
          <w:rFonts w:ascii="Arial" w:hAnsi="Arial" w:cs="Arial"/>
          <w:color w:val="000000"/>
          <w:sz w:val="22"/>
          <w:szCs w:val="22"/>
          <w:lang w:val="de-DE"/>
        </w:rPr>
        <w:t xml:space="preserve"> zu sichern.</w:t>
      </w:r>
    </w:p>
    <w:p w14:paraId="46C1067F" w14:textId="77777777" w:rsidR="00EF5B0E" w:rsidRDefault="00EF5B0E" w:rsidP="0085002F">
      <w:pPr>
        <w:spacing w:line="360" w:lineRule="exact"/>
        <w:rPr>
          <w:rFonts w:ascii="Arial" w:hAnsi="Arial" w:cs="Arial"/>
          <w:color w:val="000000"/>
          <w:sz w:val="22"/>
          <w:szCs w:val="22"/>
          <w:lang w:val="de-DE"/>
        </w:rPr>
      </w:pPr>
    </w:p>
    <w:p w14:paraId="505AE204" w14:textId="21B2E5FD" w:rsidR="000F446C" w:rsidRDefault="00314E5E" w:rsidP="000F446C">
      <w:pPr>
        <w:spacing w:line="360" w:lineRule="exact"/>
        <w:rPr>
          <w:rFonts w:ascii="Arial" w:hAnsi="Arial" w:cs="Arial"/>
          <w:color w:val="000000"/>
          <w:sz w:val="22"/>
          <w:szCs w:val="22"/>
          <w:lang w:val="de-DE"/>
        </w:rPr>
      </w:pPr>
      <w:r>
        <w:rPr>
          <w:rFonts w:ascii="Arial" w:hAnsi="Arial" w:cs="Arial"/>
          <w:color w:val="000000"/>
          <w:sz w:val="22"/>
          <w:szCs w:val="22"/>
          <w:lang w:val="de-DE"/>
        </w:rPr>
        <w:t>„</w:t>
      </w:r>
      <w:r w:rsidR="00782ED8">
        <w:rPr>
          <w:rFonts w:ascii="Arial" w:hAnsi="Arial" w:cs="Arial"/>
          <w:color w:val="000000"/>
          <w:sz w:val="22"/>
          <w:szCs w:val="22"/>
          <w:lang w:val="de-DE"/>
        </w:rPr>
        <w:t>Die Pilotregion</w:t>
      </w:r>
      <w:r w:rsidR="002C7C6C">
        <w:rPr>
          <w:rFonts w:ascii="Arial" w:hAnsi="Arial" w:cs="Arial"/>
          <w:color w:val="000000"/>
          <w:sz w:val="22"/>
          <w:szCs w:val="22"/>
          <w:lang w:val="de-DE"/>
        </w:rPr>
        <w:t xml:space="preserve"> Schaalby und die ersten beiden Aktionsgebiete</w:t>
      </w:r>
      <w:r w:rsidR="00782ED8">
        <w:rPr>
          <w:rFonts w:ascii="Arial" w:hAnsi="Arial" w:cs="Arial"/>
          <w:color w:val="000000"/>
          <w:sz w:val="22"/>
          <w:szCs w:val="22"/>
          <w:lang w:val="de-DE"/>
        </w:rPr>
        <w:t xml:space="preserve"> haben gut vorgelegt </w:t>
      </w:r>
      <w:r w:rsidR="00193E0A">
        <w:rPr>
          <w:rFonts w:ascii="Arial" w:hAnsi="Arial" w:cs="Arial"/>
          <w:color w:val="000000"/>
          <w:sz w:val="22"/>
          <w:szCs w:val="22"/>
          <w:lang w:val="de-DE"/>
        </w:rPr>
        <w:t>und ihren Anteil für das Erreichen der Quote von mindestens 50 % aller Haushalte im gesamten Vermark</w:t>
      </w:r>
      <w:r w:rsidR="00785AD8">
        <w:rPr>
          <w:rFonts w:ascii="Arial" w:hAnsi="Arial" w:cs="Arial"/>
          <w:color w:val="000000"/>
          <w:sz w:val="22"/>
          <w:szCs w:val="22"/>
          <w:lang w:val="de-DE"/>
        </w:rPr>
        <w:t>tungsgebiet Südangeln geleistet. Somit blicken</w:t>
      </w:r>
      <w:r w:rsidR="00193E0A">
        <w:rPr>
          <w:rFonts w:ascii="Arial" w:hAnsi="Arial" w:cs="Arial"/>
          <w:color w:val="000000"/>
          <w:sz w:val="22"/>
          <w:szCs w:val="22"/>
          <w:lang w:val="de-DE"/>
        </w:rPr>
        <w:t xml:space="preserve"> wir optimistisch </w:t>
      </w:r>
      <w:r w:rsidR="009D0BF7">
        <w:rPr>
          <w:rFonts w:ascii="Arial" w:hAnsi="Arial" w:cs="Arial"/>
          <w:color w:val="000000"/>
          <w:sz w:val="22"/>
          <w:szCs w:val="22"/>
          <w:lang w:val="de-DE"/>
        </w:rPr>
        <w:t>auf die Vermarktungen in Gebiet Drei und Vier</w:t>
      </w:r>
      <w:r w:rsidR="00785AD8">
        <w:rPr>
          <w:rFonts w:ascii="Arial" w:hAnsi="Arial" w:cs="Arial"/>
          <w:color w:val="000000"/>
          <w:sz w:val="22"/>
          <w:szCs w:val="22"/>
          <w:lang w:val="de-DE"/>
        </w:rPr>
        <w:t>,</w:t>
      </w:r>
      <w:r w:rsidR="00782ED8">
        <w:rPr>
          <w:rFonts w:ascii="Arial" w:hAnsi="Arial" w:cs="Arial"/>
          <w:color w:val="000000"/>
          <w:sz w:val="22"/>
          <w:szCs w:val="22"/>
          <w:lang w:val="de-DE"/>
        </w:rPr>
        <w:t xml:space="preserve"> dass </w:t>
      </w:r>
      <w:r w:rsidR="00193E0A">
        <w:rPr>
          <w:rFonts w:ascii="Arial" w:hAnsi="Arial" w:cs="Arial"/>
          <w:color w:val="000000"/>
          <w:sz w:val="22"/>
          <w:szCs w:val="22"/>
          <w:lang w:val="de-DE"/>
        </w:rPr>
        <w:t xml:space="preserve">sich </w:t>
      </w:r>
      <w:r w:rsidR="00785AD8">
        <w:rPr>
          <w:rFonts w:ascii="Arial" w:hAnsi="Arial" w:cs="Arial"/>
          <w:color w:val="000000"/>
          <w:sz w:val="22"/>
          <w:szCs w:val="22"/>
          <w:lang w:val="de-DE"/>
        </w:rPr>
        <w:t>auch dort</w:t>
      </w:r>
      <w:r w:rsidR="00782ED8">
        <w:rPr>
          <w:rFonts w:ascii="Arial" w:hAnsi="Arial" w:cs="Arial"/>
          <w:color w:val="000000"/>
          <w:sz w:val="22"/>
          <w:szCs w:val="22"/>
          <w:lang w:val="de-DE"/>
        </w:rPr>
        <w:t xml:space="preserve"> </w:t>
      </w:r>
      <w:r w:rsidR="00ED118B">
        <w:rPr>
          <w:rFonts w:ascii="Arial" w:hAnsi="Arial" w:cs="Arial"/>
          <w:color w:val="000000"/>
          <w:sz w:val="22"/>
          <w:szCs w:val="22"/>
          <w:lang w:val="de-DE"/>
        </w:rPr>
        <w:t>die Bürgerinnen und Bürger solidarisch für ein kommunales Glasfasernetz entscheiden</w:t>
      </w:r>
      <w:r w:rsidR="00782ED8">
        <w:rPr>
          <w:rFonts w:ascii="Arial" w:hAnsi="Arial" w:cs="Arial"/>
          <w:color w:val="000000"/>
          <w:sz w:val="22"/>
          <w:szCs w:val="22"/>
          <w:lang w:val="de-DE"/>
        </w:rPr>
        <w:t xml:space="preserve">“, so Dr.-Ing. Volkmar Hausberg, Geschäftsführer der TNG Stadtnetz GmbH, die den Glasfaserausbau zusammen mit dem </w:t>
      </w:r>
      <w:r w:rsidR="00FE0BA2">
        <w:rPr>
          <w:rFonts w:ascii="Arial" w:hAnsi="Arial" w:cs="Arial"/>
          <w:color w:val="000000"/>
          <w:sz w:val="22"/>
          <w:szCs w:val="22"/>
          <w:lang w:val="de-DE"/>
        </w:rPr>
        <w:t>BZVS</w:t>
      </w:r>
      <w:r w:rsidR="00782ED8">
        <w:rPr>
          <w:rFonts w:ascii="Arial" w:hAnsi="Arial" w:cs="Arial"/>
          <w:color w:val="000000"/>
          <w:sz w:val="22"/>
          <w:szCs w:val="22"/>
          <w:lang w:val="de-DE"/>
        </w:rPr>
        <w:t xml:space="preserve"> plant.</w:t>
      </w:r>
      <w:r w:rsidR="000F446C">
        <w:rPr>
          <w:rFonts w:ascii="Arial" w:hAnsi="Arial" w:cs="Arial"/>
          <w:color w:val="000000"/>
          <w:sz w:val="22"/>
          <w:szCs w:val="22"/>
          <w:lang w:val="de-DE"/>
        </w:rPr>
        <w:t xml:space="preserve"> Der BZVS wurde mit dem Bau eines Breitbandnetzes beauftragt, um </w:t>
      </w:r>
      <w:r w:rsidR="000F446C" w:rsidRPr="00B76605">
        <w:rPr>
          <w:rFonts w:ascii="Arial" w:hAnsi="Arial" w:cs="Arial"/>
          <w:color w:val="000000"/>
          <w:sz w:val="22"/>
          <w:szCs w:val="22"/>
          <w:lang w:val="de-DE"/>
        </w:rPr>
        <w:t xml:space="preserve">in den bislang unterversorgten Gebieten den Ausbau eines zukunftssicheren Glasfasernetzes zu ermöglichen. </w:t>
      </w:r>
      <w:r w:rsidR="000F446C">
        <w:rPr>
          <w:rFonts w:ascii="Arial" w:hAnsi="Arial" w:cs="Arial"/>
          <w:color w:val="000000"/>
          <w:sz w:val="22"/>
          <w:szCs w:val="22"/>
          <w:lang w:val="de-DE"/>
        </w:rPr>
        <w:t>TNG wird als Pächter und Betreiber des kommunalen Netzes fungieren.</w:t>
      </w:r>
    </w:p>
    <w:p w14:paraId="00381FD7" w14:textId="26BF1A1A" w:rsidR="00820E07" w:rsidRDefault="00820E07" w:rsidP="0085002F">
      <w:pPr>
        <w:spacing w:line="360" w:lineRule="exact"/>
        <w:rPr>
          <w:rFonts w:ascii="Arial" w:hAnsi="Arial" w:cs="Arial"/>
          <w:color w:val="000000"/>
          <w:sz w:val="22"/>
          <w:szCs w:val="22"/>
          <w:lang w:val="de-DE"/>
        </w:rPr>
      </w:pPr>
    </w:p>
    <w:p w14:paraId="43D93E4E" w14:textId="37D74820" w:rsidR="00820E07" w:rsidRPr="00F4395B" w:rsidRDefault="00181AF0" w:rsidP="0085002F">
      <w:pPr>
        <w:spacing w:line="360" w:lineRule="exact"/>
        <w:rPr>
          <w:rFonts w:ascii="Arial" w:hAnsi="Arial" w:cs="Arial"/>
          <w:b/>
          <w:color w:val="000000"/>
          <w:sz w:val="22"/>
          <w:szCs w:val="22"/>
          <w:lang w:val="de-DE"/>
        </w:rPr>
      </w:pPr>
      <w:r w:rsidRPr="00F4395B">
        <w:rPr>
          <w:rFonts w:ascii="Arial" w:hAnsi="Arial" w:cs="Arial"/>
          <w:b/>
          <w:color w:val="000000"/>
          <w:sz w:val="22"/>
          <w:szCs w:val="22"/>
          <w:lang w:val="de-DE"/>
        </w:rPr>
        <w:t xml:space="preserve">Die </w:t>
      </w:r>
      <w:r w:rsidR="00F4395B" w:rsidRPr="00F4395B">
        <w:rPr>
          <w:rFonts w:ascii="Arial" w:hAnsi="Arial" w:cs="Arial"/>
          <w:b/>
          <w:color w:val="000000"/>
          <w:sz w:val="22"/>
          <w:szCs w:val="22"/>
          <w:lang w:val="de-DE"/>
        </w:rPr>
        <w:t>letzten</w:t>
      </w:r>
      <w:r w:rsidRPr="00F4395B">
        <w:rPr>
          <w:rFonts w:ascii="Arial" w:hAnsi="Arial" w:cs="Arial"/>
          <w:b/>
          <w:color w:val="000000"/>
          <w:sz w:val="22"/>
          <w:szCs w:val="22"/>
          <w:lang w:val="de-DE"/>
        </w:rPr>
        <w:t xml:space="preserve"> Beratungstermine im dritten Aktionsgebiet</w:t>
      </w:r>
    </w:p>
    <w:p w14:paraId="2237EB21" w14:textId="264EC03D" w:rsidR="009D0BF7" w:rsidRDefault="009D0BF7"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Noch bis zum 27. Mai können sich die Bürgerinnen und Bürger der Gemeinden Stolk, Neuberend und Nübel einen kostenlosen Glasfaseranschluss</w:t>
      </w:r>
      <w:r w:rsidR="00A76EFC">
        <w:rPr>
          <w:rFonts w:ascii="Arial" w:hAnsi="Arial" w:cs="Arial"/>
          <w:color w:val="000000"/>
          <w:sz w:val="22"/>
          <w:szCs w:val="22"/>
          <w:lang w:val="de-DE"/>
        </w:rPr>
        <w:t xml:space="preserve"> inklusive einer Leitungsführung auf dem logisch kürzesten Weg, vorbehaltlich der technischen und wirtschaftlichen Realisierbarkeit</w:t>
      </w:r>
      <w:r>
        <w:rPr>
          <w:rFonts w:ascii="Arial" w:hAnsi="Arial" w:cs="Arial"/>
          <w:color w:val="000000"/>
          <w:sz w:val="22"/>
          <w:szCs w:val="22"/>
          <w:lang w:val="de-DE"/>
        </w:rPr>
        <w:t xml:space="preserve"> sichern und ihre Ve</w:t>
      </w:r>
      <w:r w:rsidR="00785AD8">
        <w:rPr>
          <w:rFonts w:ascii="Arial" w:hAnsi="Arial" w:cs="Arial"/>
          <w:color w:val="000000"/>
          <w:sz w:val="22"/>
          <w:szCs w:val="22"/>
          <w:lang w:val="de-DE"/>
        </w:rPr>
        <w:t>rträge einreichen. Die letzten</w:t>
      </w:r>
      <w:r>
        <w:rPr>
          <w:rFonts w:ascii="Arial" w:hAnsi="Arial" w:cs="Arial"/>
          <w:color w:val="000000"/>
          <w:sz w:val="22"/>
          <w:szCs w:val="22"/>
          <w:lang w:val="de-DE"/>
        </w:rPr>
        <w:t xml:space="preserve"> Beratungstermine finden an folgenden Tagen statt:</w:t>
      </w:r>
      <w:r>
        <w:rPr>
          <w:rFonts w:ascii="Arial" w:hAnsi="Arial" w:cs="Arial"/>
          <w:color w:val="000000"/>
          <w:sz w:val="22"/>
          <w:szCs w:val="22"/>
          <w:lang w:val="de-DE"/>
        </w:rPr>
        <w:br/>
      </w:r>
    </w:p>
    <w:p w14:paraId="2D7B2449" w14:textId="1606E97C" w:rsidR="00181AF0" w:rsidRDefault="00F4395B"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Montag, 14. Mai, 16-19 Uhr, Dörpshuus, Dorfstraße 30, Berend</w:t>
      </w:r>
    </w:p>
    <w:p w14:paraId="58F6B363" w14:textId="54DC305C" w:rsidR="00F4395B" w:rsidRDefault="00F4395B"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Mittwoch, 16. Mai, 16-19 Uhr, Dorfgemeinschaftshaus, Küsterstraße 3, Nübel</w:t>
      </w:r>
    </w:p>
    <w:p w14:paraId="1C5DC85C" w14:textId="6B9A9CBB" w:rsidR="00F4395B" w:rsidRDefault="00F4395B"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Donnerstag, 17. Mai, 16-19 Uhr, Sportlerheim, Schulweg 14a, Neuberend</w:t>
      </w:r>
    </w:p>
    <w:p w14:paraId="1E382971" w14:textId="10C7B001" w:rsidR="00F4395B" w:rsidRDefault="00F4395B"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Dienstag, 22. Mai, 16-19 Uhr, Paleg, Paleg 4, Stolk</w:t>
      </w:r>
    </w:p>
    <w:p w14:paraId="257B931E" w14:textId="4478C43B" w:rsidR="00F4395B" w:rsidRDefault="00F4395B" w:rsidP="0085002F">
      <w:pPr>
        <w:spacing w:line="360" w:lineRule="exact"/>
        <w:rPr>
          <w:rFonts w:ascii="Arial" w:hAnsi="Arial" w:cs="Arial"/>
          <w:color w:val="000000"/>
          <w:sz w:val="22"/>
          <w:szCs w:val="22"/>
          <w:lang w:val="de-DE"/>
        </w:rPr>
      </w:pPr>
      <w:r>
        <w:rPr>
          <w:rFonts w:ascii="Arial" w:hAnsi="Arial" w:cs="Arial"/>
          <w:color w:val="000000"/>
          <w:sz w:val="22"/>
          <w:szCs w:val="22"/>
          <w:lang w:val="de-DE"/>
        </w:rPr>
        <w:lastRenderedPageBreak/>
        <w:t>Mittwoch, 23. Mai, 16-19 Uhr, Gemeinschaftsräume der Feuerwehr, Mittelreihe 70, Neuberend</w:t>
      </w:r>
    </w:p>
    <w:p w14:paraId="57B7E27D" w14:textId="02AA60A1" w:rsidR="00F4395B" w:rsidRDefault="00F4395B"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Freitag, 25. Mai, 15-18 Uhr, Dörpshuus, Dorfstraße 30, Berend</w:t>
      </w:r>
    </w:p>
    <w:p w14:paraId="14F267C0" w14:textId="76250E27" w:rsidR="00F4395B" w:rsidRPr="00F4395B" w:rsidRDefault="00A76EFC" w:rsidP="0085002F">
      <w:pPr>
        <w:spacing w:line="360" w:lineRule="exact"/>
        <w:rPr>
          <w:rFonts w:ascii="Arial" w:hAnsi="Arial" w:cs="Arial"/>
          <w:b/>
          <w:color w:val="000000"/>
          <w:sz w:val="22"/>
          <w:szCs w:val="22"/>
          <w:lang w:val="de-DE"/>
        </w:rPr>
      </w:pPr>
      <w:r>
        <w:rPr>
          <w:rFonts w:ascii="Arial" w:hAnsi="Arial" w:cs="Arial"/>
          <w:b/>
          <w:color w:val="000000"/>
          <w:sz w:val="22"/>
          <w:szCs w:val="22"/>
          <w:lang w:val="de-DE"/>
        </w:rPr>
        <w:br/>
      </w:r>
      <w:r w:rsidR="00F4395B" w:rsidRPr="00F4395B">
        <w:rPr>
          <w:rFonts w:ascii="Arial" w:hAnsi="Arial" w:cs="Arial"/>
          <w:b/>
          <w:color w:val="000000"/>
          <w:sz w:val="22"/>
          <w:szCs w:val="22"/>
          <w:lang w:val="de-DE"/>
        </w:rPr>
        <w:t>Gebiet Vier startet mit Infoveranstaltungen</w:t>
      </w:r>
    </w:p>
    <w:p w14:paraId="3282E86C" w14:textId="12A68A98" w:rsidR="00F4395B" w:rsidRDefault="00F4395B"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Zu Beginn der Vermarktungsphase in jedem Gebiet laden der Zweckverband und</w:t>
      </w:r>
      <w:r w:rsidR="00193E0A">
        <w:rPr>
          <w:rFonts w:ascii="Arial" w:hAnsi="Arial" w:cs="Arial"/>
          <w:color w:val="000000"/>
          <w:sz w:val="22"/>
          <w:szCs w:val="22"/>
          <w:lang w:val="de-DE"/>
        </w:rPr>
        <w:t xml:space="preserve"> die</w:t>
      </w:r>
      <w:r>
        <w:rPr>
          <w:rFonts w:ascii="Arial" w:hAnsi="Arial" w:cs="Arial"/>
          <w:color w:val="000000"/>
          <w:sz w:val="22"/>
          <w:szCs w:val="22"/>
          <w:lang w:val="de-DE"/>
        </w:rPr>
        <w:t xml:space="preserve"> TNG zu Informationsveranstaltungen über den geplanten Glasfaserausbau</w:t>
      </w:r>
      <w:r w:rsidR="00193E0A">
        <w:rPr>
          <w:rFonts w:ascii="Arial" w:hAnsi="Arial" w:cs="Arial"/>
          <w:color w:val="000000"/>
          <w:sz w:val="22"/>
          <w:szCs w:val="22"/>
          <w:lang w:val="de-DE"/>
        </w:rPr>
        <w:t xml:space="preserve"> ein</w:t>
      </w:r>
      <w:r>
        <w:rPr>
          <w:rFonts w:ascii="Arial" w:hAnsi="Arial" w:cs="Arial"/>
          <w:color w:val="000000"/>
          <w:sz w:val="22"/>
          <w:szCs w:val="22"/>
          <w:lang w:val="de-DE"/>
        </w:rPr>
        <w:t>.</w:t>
      </w:r>
    </w:p>
    <w:p w14:paraId="29C5BA4B" w14:textId="6FEE7975" w:rsidR="00F4395B" w:rsidRDefault="00F4395B"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Montag, 28. Mai, 19 Uhr, Turnhalle der Boy Lornsen Grundschule, Eckernförder Straße 37, Tolk</w:t>
      </w:r>
    </w:p>
    <w:p w14:paraId="0E7314B7" w14:textId="35889FEF" w:rsidR="00F4395B" w:rsidRDefault="00F4395B"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Dienstag, 29. Mai, 19 Uhr, Dörps- und Schüttenhus, Hollmühle 37, Struxdorf</w:t>
      </w:r>
    </w:p>
    <w:p w14:paraId="2AB67A90" w14:textId="39E35983" w:rsidR="00F4395B" w:rsidRDefault="00F4395B"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Donnerstag, 31. Mai, 19 Uhr, Landgasthof Zum Langsee, Lindenstraße 1, Süderfahrenstedt</w:t>
      </w:r>
    </w:p>
    <w:p w14:paraId="556C6173" w14:textId="77777777" w:rsidR="00F4395B" w:rsidRDefault="00F4395B" w:rsidP="0085002F">
      <w:pPr>
        <w:spacing w:line="360" w:lineRule="exact"/>
        <w:rPr>
          <w:rFonts w:ascii="Arial" w:hAnsi="Arial" w:cs="Arial"/>
          <w:color w:val="000000"/>
          <w:sz w:val="22"/>
          <w:szCs w:val="22"/>
          <w:lang w:val="de-DE"/>
        </w:rPr>
      </w:pPr>
    </w:p>
    <w:p w14:paraId="61EDBD2C" w14:textId="47576FAB" w:rsidR="00F4395B" w:rsidRDefault="00F4395B"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Am Samstag, den 2. Juni starten dann die Beratungstermine, bei denen TNG-Mitarbeiter individuelle Fragen rund um </w:t>
      </w:r>
      <w:r w:rsidR="00193E0A">
        <w:rPr>
          <w:rFonts w:ascii="Arial" w:hAnsi="Arial" w:cs="Arial"/>
          <w:color w:val="000000"/>
          <w:sz w:val="22"/>
          <w:szCs w:val="22"/>
          <w:lang w:val="de-DE"/>
        </w:rPr>
        <w:t>den</w:t>
      </w:r>
      <w:r>
        <w:rPr>
          <w:rFonts w:ascii="Arial" w:hAnsi="Arial" w:cs="Arial"/>
          <w:color w:val="000000"/>
          <w:sz w:val="22"/>
          <w:szCs w:val="22"/>
          <w:lang w:val="de-DE"/>
        </w:rPr>
        <w:t xml:space="preserve"> Glasfaseranschluss beantworten und Verträge </w:t>
      </w:r>
      <w:r w:rsidR="00193E0A">
        <w:rPr>
          <w:rFonts w:ascii="Arial" w:hAnsi="Arial" w:cs="Arial"/>
          <w:color w:val="000000"/>
          <w:sz w:val="22"/>
          <w:szCs w:val="22"/>
          <w:lang w:val="de-DE"/>
        </w:rPr>
        <w:t>annehmen</w:t>
      </w:r>
      <w:r>
        <w:rPr>
          <w:rFonts w:ascii="Arial" w:hAnsi="Arial" w:cs="Arial"/>
          <w:color w:val="000000"/>
          <w:sz w:val="22"/>
          <w:szCs w:val="22"/>
          <w:lang w:val="de-DE"/>
        </w:rPr>
        <w:t xml:space="preserve">. Alle Termine stehen </w:t>
      </w:r>
      <w:r w:rsidR="00193E0A">
        <w:rPr>
          <w:rFonts w:ascii="Arial" w:hAnsi="Arial" w:cs="Arial"/>
          <w:color w:val="000000"/>
          <w:sz w:val="22"/>
          <w:szCs w:val="22"/>
          <w:lang w:val="de-DE"/>
        </w:rPr>
        <w:t>u</w:t>
      </w:r>
      <w:r>
        <w:rPr>
          <w:rFonts w:ascii="Arial" w:hAnsi="Arial" w:cs="Arial"/>
          <w:color w:val="000000"/>
          <w:sz w:val="22"/>
          <w:szCs w:val="22"/>
          <w:lang w:val="de-DE"/>
        </w:rPr>
        <w:t xml:space="preserve">nter </w:t>
      </w:r>
      <w:hyperlink r:id="rId7" w:history="1">
        <w:r w:rsidRPr="00B52F9F">
          <w:rPr>
            <w:rStyle w:val="Link"/>
            <w:rFonts w:ascii="Arial" w:hAnsi="Arial" w:cs="Arial"/>
            <w:sz w:val="22"/>
            <w:szCs w:val="22"/>
            <w:lang w:val="de-DE"/>
          </w:rPr>
          <w:t>www.tng.de/suedangeln</w:t>
        </w:r>
      </w:hyperlink>
      <w:r>
        <w:rPr>
          <w:rFonts w:ascii="Arial" w:hAnsi="Arial" w:cs="Arial"/>
          <w:color w:val="000000"/>
          <w:sz w:val="22"/>
          <w:szCs w:val="22"/>
          <w:lang w:val="de-DE"/>
        </w:rPr>
        <w:t>. Ve</w:t>
      </w:r>
      <w:r w:rsidR="00193E0A">
        <w:rPr>
          <w:rFonts w:ascii="Arial" w:hAnsi="Arial" w:cs="Arial"/>
          <w:color w:val="000000"/>
          <w:sz w:val="22"/>
          <w:szCs w:val="22"/>
          <w:lang w:val="de-DE"/>
        </w:rPr>
        <w:t xml:space="preserve">rtragsabschlüsse sind außerdem </w:t>
      </w:r>
      <w:r>
        <w:rPr>
          <w:rFonts w:ascii="Arial" w:hAnsi="Arial" w:cs="Arial"/>
          <w:color w:val="000000"/>
          <w:sz w:val="22"/>
          <w:szCs w:val="22"/>
          <w:lang w:val="de-DE"/>
        </w:rPr>
        <w:t xml:space="preserve">online </w:t>
      </w:r>
      <w:r w:rsidR="00A76EFC">
        <w:rPr>
          <w:rFonts w:ascii="Arial" w:hAnsi="Arial" w:cs="Arial"/>
          <w:color w:val="000000"/>
          <w:sz w:val="22"/>
          <w:szCs w:val="22"/>
          <w:lang w:val="de-DE"/>
        </w:rPr>
        <w:t>möglich:</w:t>
      </w:r>
      <w:r>
        <w:rPr>
          <w:rFonts w:ascii="Arial" w:hAnsi="Arial" w:cs="Arial"/>
          <w:color w:val="000000"/>
          <w:sz w:val="22"/>
          <w:szCs w:val="22"/>
          <w:lang w:val="de-DE"/>
        </w:rPr>
        <w:t xml:space="preserve"> </w:t>
      </w:r>
      <w:hyperlink r:id="rId8" w:history="1">
        <w:r w:rsidRPr="00B52F9F">
          <w:rPr>
            <w:rStyle w:val="Link"/>
            <w:rFonts w:ascii="Arial" w:hAnsi="Arial" w:cs="Arial"/>
            <w:sz w:val="22"/>
            <w:szCs w:val="22"/>
            <w:lang w:val="de-DE"/>
          </w:rPr>
          <w:t>www.tng.de/onlinebestellung</w:t>
        </w:r>
      </w:hyperlink>
    </w:p>
    <w:p w14:paraId="6283D718" w14:textId="77777777" w:rsidR="0085002F" w:rsidRDefault="0085002F" w:rsidP="0085002F">
      <w:pPr>
        <w:spacing w:line="360" w:lineRule="exact"/>
        <w:rPr>
          <w:rFonts w:ascii="Arial" w:hAnsi="Arial" w:cs="Arial"/>
          <w:color w:val="000000"/>
          <w:sz w:val="22"/>
          <w:szCs w:val="22"/>
          <w:lang w:val="de-DE"/>
        </w:rPr>
      </w:pPr>
    </w:p>
    <w:p w14:paraId="76DFA143" w14:textId="077E7794" w:rsidR="0085002F" w:rsidRPr="00A74BCD" w:rsidRDefault="0085002F" w:rsidP="0085002F">
      <w:pPr>
        <w:spacing w:line="360" w:lineRule="exact"/>
        <w:outlineLvl w:val="0"/>
        <w:rPr>
          <w:rFonts w:ascii="Arial" w:hAnsi="Arial" w:cs="Arial"/>
          <w:b/>
          <w:color w:val="000000"/>
          <w:sz w:val="22"/>
          <w:szCs w:val="22"/>
          <w:lang w:val="de-DE"/>
        </w:rPr>
      </w:pPr>
      <w:r w:rsidRPr="00A74BCD">
        <w:rPr>
          <w:rFonts w:ascii="Arial" w:hAnsi="Arial" w:cs="Arial"/>
          <w:b/>
          <w:color w:val="000000"/>
          <w:sz w:val="22"/>
          <w:szCs w:val="22"/>
          <w:lang w:val="de-DE"/>
        </w:rPr>
        <w:t xml:space="preserve">Infomappe kommt </w:t>
      </w:r>
      <w:r w:rsidR="00B3307B" w:rsidRPr="003F652A">
        <w:rPr>
          <w:rFonts w:ascii="Arial" w:hAnsi="Arial" w:cs="Arial"/>
          <w:b/>
          <w:color w:val="000000"/>
          <w:sz w:val="22"/>
          <w:szCs w:val="22"/>
          <w:lang w:val="de-DE"/>
        </w:rPr>
        <w:t>ins Haus</w:t>
      </w:r>
    </w:p>
    <w:p w14:paraId="7C3A769B" w14:textId="51BDB28E" w:rsidR="0085002F" w:rsidRPr="00A74BCD" w:rsidRDefault="00F4395B"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Im Mai</w:t>
      </w:r>
      <w:r w:rsidR="0085002F" w:rsidRPr="00A74BCD">
        <w:rPr>
          <w:rFonts w:ascii="Arial" w:hAnsi="Arial" w:cs="Arial"/>
          <w:color w:val="000000"/>
          <w:sz w:val="22"/>
          <w:szCs w:val="22"/>
          <w:lang w:val="de-DE"/>
        </w:rPr>
        <w:t xml:space="preserve"> erhalten alle Bürgerinnen und Bürger eine Infomappe von TNG, die alle Vertragsunterlagen, die wi</w:t>
      </w:r>
      <w:r w:rsidR="00193E0A">
        <w:rPr>
          <w:rFonts w:ascii="Arial" w:hAnsi="Arial" w:cs="Arial"/>
          <w:color w:val="000000"/>
          <w:sz w:val="22"/>
          <w:szCs w:val="22"/>
          <w:lang w:val="de-DE"/>
        </w:rPr>
        <w:t>chtigsten Produktinformationen sowie</w:t>
      </w:r>
      <w:r w:rsidR="0085002F" w:rsidRPr="00A74BCD">
        <w:rPr>
          <w:rFonts w:ascii="Arial" w:hAnsi="Arial" w:cs="Arial"/>
          <w:color w:val="000000"/>
          <w:sz w:val="22"/>
          <w:szCs w:val="22"/>
          <w:lang w:val="de-DE"/>
        </w:rPr>
        <w:t xml:space="preserve"> eine Terminübersicht enthält.</w:t>
      </w:r>
      <w:r w:rsidR="009D0BF7">
        <w:rPr>
          <w:rFonts w:ascii="Arial" w:hAnsi="Arial" w:cs="Arial"/>
          <w:color w:val="000000"/>
          <w:sz w:val="22"/>
          <w:szCs w:val="22"/>
          <w:lang w:val="de-DE"/>
        </w:rPr>
        <w:t xml:space="preserve"> Interessenten, die bis Anfang Juni</w:t>
      </w:r>
      <w:r w:rsidR="0085002F" w:rsidRPr="00A74BCD">
        <w:rPr>
          <w:rFonts w:ascii="Arial" w:hAnsi="Arial" w:cs="Arial"/>
          <w:color w:val="000000"/>
          <w:sz w:val="22"/>
          <w:szCs w:val="22"/>
          <w:lang w:val="de-DE"/>
        </w:rPr>
        <w:t xml:space="preserve"> keine Infomappe erhalten haben, können sich </w:t>
      </w:r>
      <w:r w:rsidR="00193E0A">
        <w:rPr>
          <w:rFonts w:ascii="Arial" w:hAnsi="Arial" w:cs="Arial"/>
          <w:color w:val="000000"/>
          <w:sz w:val="22"/>
          <w:szCs w:val="22"/>
          <w:lang w:val="de-DE"/>
        </w:rPr>
        <w:t>a</w:t>
      </w:r>
      <w:r w:rsidR="0085002F" w:rsidRPr="00A74BCD">
        <w:rPr>
          <w:rFonts w:ascii="Arial" w:hAnsi="Arial" w:cs="Arial"/>
          <w:color w:val="000000"/>
          <w:sz w:val="22"/>
          <w:szCs w:val="22"/>
          <w:lang w:val="de-DE"/>
        </w:rPr>
        <w:t>n TNG wenden, damit ihnen das Infomaterial persönlich zugesendet werden kann.</w:t>
      </w:r>
    </w:p>
    <w:p w14:paraId="3197AC57" w14:textId="77777777" w:rsidR="0085002F" w:rsidRDefault="0085002F" w:rsidP="0085002F">
      <w:pPr>
        <w:spacing w:line="360" w:lineRule="exact"/>
        <w:rPr>
          <w:rFonts w:ascii="Arial" w:hAnsi="Arial" w:cs="Arial"/>
          <w:sz w:val="22"/>
          <w:szCs w:val="22"/>
          <w:lang w:val="de-DE"/>
        </w:rPr>
      </w:pPr>
    </w:p>
    <w:p w14:paraId="22BB4AFE" w14:textId="199FB67F" w:rsidR="004C0E48" w:rsidRDefault="009D0BF7" w:rsidP="004C0E48">
      <w:pPr>
        <w:spacing w:line="360" w:lineRule="exact"/>
        <w:rPr>
          <w:rFonts w:ascii="Arial" w:hAnsi="Arial" w:cs="Arial"/>
          <w:color w:val="000000"/>
          <w:sz w:val="22"/>
          <w:szCs w:val="22"/>
          <w:lang w:val="de-DE"/>
        </w:rPr>
      </w:pPr>
      <w:r>
        <w:rPr>
          <w:rFonts w:ascii="Arial" w:hAnsi="Arial" w:cs="Arial"/>
          <w:b/>
          <w:color w:val="000000"/>
          <w:sz w:val="22"/>
          <w:szCs w:val="22"/>
          <w:lang w:val="de-DE"/>
        </w:rPr>
        <w:t>Gemeinsam stark für zukunftssicheres Internet</w:t>
      </w:r>
      <w:r>
        <w:rPr>
          <w:rFonts w:ascii="Arial" w:hAnsi="Arial" w:cs="Arial"/>
          <w:color w:val="000000"/>
          <w:sz w:val="22"/>
          <w:szCs w:val="22"/>
          <w:lang w:val="de-DE"/>
        </w:rPr>
        <w:br/>
      </w:r>
      <w:r w:rsidR="0085002F" w:rsidRPr="00A74BCD">
        <w:rPr>
          <w:rFonts w:ascii="Arial" w:hAnsi="Arial" w:cs="Arial"/>
          <w:color w:val="000000"/>
          <w:sz w:val="22"/>
          <w:szCs w:val="22"/>
          <w:lang w:val="de-DE"/>
        </w:rPr>
        <w:t xml:space="preserve">Gemeinsam mit dem </w:t>
      </w:r>
      <w:r w:rsidR="0085002F">
        <w:rPr>
          <w:rFonts w:ascii="Arial" w:hAnsi="Arial" w:cs="Arial"/>
          <w:color w:val="000000"/>
          <w:sz w:val="22"/>
          <w:szCs w:val="22"/>
          <w:lang w:val="de-DE"/>
        </w:rPr>
        <w:t>BZVS</w:t>
      </w:r>
      <w:r w:rsidR="0085002F" w:rsidRPr="00A74BCD">
        <w:rPr>
          <w:rFonts w:ascii="Arial" w:hAnsi="Arial" w:cs="Arial"/>
          <w:color w:val="000000"/>
          <w:sz w:val="22"/>
          <w:szCs w:val="22"/>
          <w:lang w:val="de-DE"/>
        </w:rPr>
        <w:t xml:space="preserve"> verfolgt die TNG das Ziel des Glasfaserausbaus. Das inhabergeführte Kieler Unternehmen TNG hat sich über die letzten Jahre zu einem der Hauptakteure bei der Breitbandversorgung in Norddeutschland entwickelt. </w:t>
      </w:r>
      <w:r w:rsidR="0085002F">
        <w:rPr>
          <w:rFonts w:ascii="Arial" w:hAnsi="Arial" w:cs="Arial"/>
          <w:color w:val="000000"/>
          <w:sz w:val="22"/>
          <w:szCs w:val="22"/>
          <w:lang w:val="de-DE"/>
        </w:rPr>
        <w:t>Mitte letzten Jahres</w:t>
      </w:r>
      <w:r w:rsidR="0085002F" w:rsidRPr="00A74BCD">
        <w:rPr>
          <w:rFonts w:ascii="Arial" w:hAnsi="Arial" w:cs="Arial"/>
          <w:color w:val="000000"/>
          <w:sz w:val="22"/>
          <w:szCs w:val="22"/>
          <w:lang w:val="de-DE"/>
        </w:rPr>
        <w:t xml:space="preserve"> wurde TNG offiziell als Pächter und Betreiber des zu errichtenden kommunalen Glasfasernetzes in </w:t>
      </w:r>
      <w:r w:rsidR="0085002F">
        <w:rPr>
          <w:rFonts w:ascii="Arial" w:hAnsi="Arial" w:cs="Arial"/>
          <w:color w:val="000000"/>
          <w:sz w:val="22"/>
          <w:szCs w:val="22"/>
          <w:lang w:val="de-DE"/>
        </w:rPr>
        <w:t xml:space="preserve">Südangeln vorgestellt. </w:t>
      </w:r>
      <w:r w:rsidR="00C84A0C">
        <w:rPr>
          <w:rFonts w:ascii="Arial" w:hAnsi="Arial" w:cs="Arial"/>
          <w:color w:val="000000"/>
          <w:sz w:val="22"/>
          <w:szCs w:val="22"/>
          <w:lang w:val="de-DE"/>
        </w:rPr>
        <w:t xml:space="preserve">Der Bau des Netzes wird mit Mitteln aus dem Breitbandförderprogramm des Bundes gefördert.  </w:t>
      </w:r>
      <w:r w:rsidR="0085002F" w:rsidRPr="00B76605">
        <w:rPr>
          <w:rFonts w:ascii="Arial" w:hAnsi="Arial" w:cs="Arial"/>
          <w:sz w:val="22"/>
          <w:szCs w:val="22"/>
          <w:lang w:val="de-DE"/>
        </w:rPr>
        <w:t>Das Netz gehört</w:t>
      </w:r>
      <w:r w:rsidR="006A24F2" w:rsidRPr="00B76605">
        <w:rPr>
          <w:rFonts w:ascii="Arial" w:hAnsi="Arial" w:cs="Arial"/>
          <w:sz w:val="22"/>
          <w:szCs w:val="22"/>
          <w:lang w:val="de-DE"/>
        </w:rPr>
        <w:t xml:space="preserve"> dem </w:t>
      </w:r>
      <w:r w:rsidR="00A76EFC">
        <w:rPr>
          <w:rFonts w:ascii="Arial" w:hAnsi="Arial" w:cs="Arial"/>
          <w:sz w:val="22"/>
          <w:szCs w:val="22"/>
          <w:lang w:val="de-DE"/>
        </w:rPr>
        <w:t xml:space="preserve">Breitbandzweckverband Südangeln </w:t>
      </w:r>
      <w:r w:rsidR="006A24F2" w:rsidRPr="00B76605">
        <w:rPr>
          <w:rFonts w:ascii="Arial" w:hAnsi="Arial" w:cs="Arial"/>
          <w:sz w:val="22"/>
          <w:szCs w:val="22"/>
          <w:lang w:val="de-DE"/>
        </w:rPr>
        <w:t>und somit</w:t>
      </w:r>
      <w:r w:rsidR="0085002F" w:rsidRPr="00B76605">
        <w:rPr>
          <w:rFonts w:ascii="Arial" w:hAnsi="Arial" w:cs="Arial"/>
          <w:sz w:val="22"/>
          <w:szCs w:val="22"/>
          <w:lang w:val="de-DE"/>
        </w:rPr>
        <w:t xml:space="preserve"> letztendlich den Bürgerinnen </w:t>
      </w:r>
      <w:r w:rsidR="006A24F2" w:rsidRPr="00B76605">
        <w:rPr>
          <w:rFonts w:ascii="Arial" w:hAnsi="Arial" w:cs="Arial"/>
          <w:sz w:val="22"/>
          <w:szCs w:val="22"/>
          <w:lang w:val="de-DE"/>
        </w:rPr>
        <w:t>und Bürgern, die hierdurch</w:t>
      </w:r>
      <w:r w:rsidR="0085002F" w:rsidRPr="00B76605">
        <w:rPr>
          <w:rFonts w:ascii="Arial" w:hAnsi="Arial" w:cs="Arial"/>
          <w:sz w:val="22"/>
          <w:szCs w:val="22"/>
          <w:lang w:val="de-DE"/>
        </w:rPr>
        <w:t xml:space="preserve"> zukunftssicher mit schnellem Internet versorg</w:t>
      </w:r>
      <w:r w:rsidR="006A24F2" w:rsidRPr="00B76605">
        <w:rPr>
          <w:rFonts w:ascii="Arial" w:hAnsi="Arial" w:cs="Arial"/>
          <w:sz w:val="22"/>
          <w:szCs w:val="22"/>
          <w:lang w:val="de-DE"/>
        </w:rPr>
        <w:t>t werden</w:t>
      </w:r>
      <w:r w:rsidR="0085002F" w:rsidRPr="00B76605">
        <w:rPr>
          <w:rFonts w:ascii="Arial" w:hAnsi="Arial" w:cs="Arial"/>
          <w:sz w:val="22"/>
          <w:szCs w:val="22"/>
          <w:lang w:val="de-DE"/>
        </w:rPr>
        <w:t xml:space="preserve">. Für die Vorvermarktungen in allen Gemeinden, wird das gesamte Vermarktungsgebiet Südangeln bis Herbst 2018 in einzelne Aktionsgebiete unterteilt, in denen Vorvermarktungen </w:t>
      </w:r>
      <w:r w:rsidR="0085002F" w:rsidRPr="00A74BCD">
        <w:rPr>
          <w:rFonts w:ascii="Arial" w:hAnsi="Arial" w:cs="Arial"/>
          <w:color w:val="000000"/>
          <w:sz w:val="22"/>
          <w:szCs w:val="22"/>
          <w:lang w:val="de-DE"/>
        </w:rPr>
        <w:t xml:space="preserve">über einen Zeitraum von fünf bis sechs Wochen durchgeführt werden. </w:t>
      </w:r>
    </w:p>
    <w:p w14:paraId="178F1320" w14:textId="77777777" w:rsidR="004C0E48" w:rsidRPr="002F12B6" w:rsidRDefault="004C0E48" w:rsidP="004C0E48">
      <w:pPr>
        <w:spacing w:line="360" w:lineRule="exact"/>
        <w:rPr>
          <w:rFonts w:ascii="Arial" w:hAnsi="Arial" w:cs="Arial"/>
          <w:b/>
          <w:bCs/>
          <w:lang w:val="de-DE"/>
        </w:rPr>
      </w:pPr>
    </w:p>
    <w:p w14:paraId="5709A3F0" w14:textId="31795FD5" w:rsidR="009E5F09" w:rsidRDefault="00F53034" w:rsidP="0085002F">
      <w:pPr>
        <w:pStyle w:val="Text"/>
        <w:spacing w:line="360" w:lineRule="exact"/>
        <w:outlineLvl w:val="0"/>
        <w:rPr>
          <w:rFonts w:ascii="Arial" w:hAnsi="Arial" w:cs="Arial"/>
          <w:b/>
          <w:bCs/>
        </w:rPr>
      </w:pPr>
      <w:r>
        <w:rPr>
          <w:rFonts w:ascii="Arial" w:hAnsi="Arial" w:cs="Arial"/>
          <w:b/>
          <w:bCs/>
        </w:rPr>
        <w:t>Breitbandzweckverband Südangeln</w:t>
      </w:r>
      <w:r>
        <w:rPr>
          <w:rFonts w:ascii="Arial" w:hAnsi="Arial" w:cs="Arial"/>
          <w:b/>
          <w:bCs/>
        </w:rPr>
        <w:br/>
      </w:r>
      <w:r w:rsidRPr="00F53034">
        <w:rPr>
          <w:rFonts w:ascii="Arial" w:hAnsi="Arial" w:cs="Arial"/>
          <w:bCs/>
        </w:rPr>
        <w:t>Toft 7</w:t>
      </w:r>
      <w:r w:rsidRPr="00F53034">
        <w:rPr>
          <w:rFonts w:ascii="Arial" w:hAnsi="Arial" w:cs="Arial"/>
          <w:bCs/>
        </w:rPr>
        <w:br/>
      </w:r>
      <w:r w:rsidR="009E5F09" w:rsidRPr="00F53034">
        <w:rPr>
          <w:rFonts w:ascii="Arial" w:hAnsi="Arial" w:cs="Arial"/>
          <w:bCs/>
        </w:rPr>
        <w:t>24860 Böklund</w:t>
      </w:r>
    </w:p>
    <w:p w14:paraId="4A7B9471" w14:textId="77777777" w:rsidR="009E5F09" w:rsidRDefault="009E5F09" w:rsidP="0085002F">
      <w:pPr>
        <w:pStyle w:val="Text"/>
        <w:spacing w:line="360" w:lineRule="exact"/>
        <w:outlineLvl w:val="0"/>
        <w:rPr>
          <w:rFonts w:ascii="Arial" w:hAnsi="Arial" w:cs="Arial"/>
          <w:b/>
          <w:bCs/>
        </w:rPr>
      </w:pPr>
    </w:p>
    <w:p w14:paraId="4760BB3B" w14:textId="27E2FFC9" w:rsidR="0085002F" w:rsidRDefault="0085002F" w:rsidP="0085002F">
      <w:pPr>
        <w:pStyle w:val="Text"/>
        <w:spacing w:line="360" w:lineRule="exact"/>
        <w:outlineLvl w:val="0"/>
        <w:rPr>
          <w:rFonts w:ascii="Arial" w:hAnsi="Arial" w:cs="Arial"/>
          <w:b/>
          <w:bCs/>
        </w:rPr>
      </w:pPr>
      <w:r w:rsidRPr="00A74BCD">
        <w:rPr>
          <w:rFonts w:ascii="Arial" w:hAnsi="Arial" w:cs="Arial"/>
          <w:b/>
          <w:bCs/>
        </w:rPr>
        <w:t>TNG Stadtnetz GmbH</w:t>
      </w:r>
      <w:r w:rsidR="009E5F09">
        <w:rPr>
          <w:rFonts w:ascii="Arial" w:hAnsi="Arial" w:cs="Arial"/>
          <w:b/>
          <w:bCs/>
        </w:rPr>
        <w:tab/>
      </w:r>
      <w:r w:rsidR="009E5F09">
        <w:rPr>
          <w:rFonts w:ascii="Arial" w:hAnsi="Arial" w:cs="Arial"/>
          <w:b/>
          <w:bCs/>
        </w:rPr>
        <w:tab/>
      </w:r>
      <w:r w:rsidR="009E5F09">
        <w:rPr>
          <w:rFonts w:ascii="Arial" w:hAnsi="Arial" w:cs="Arial"/>
          <w:b/>
          <w:bCs/>
        </w:rPr>
        <w:tab/>
      </w:r>
    </w:p>
    <w:p w14:paraId="64FBA178" w14:textId="77777777" w:rsidR="0085002F" w:rsidRPr="00A74BCD" w:rsidRDefault="0085002F" w:rsidP="0085002F">
      <w:pPr>
        <w:pStyle w:val="Text"/>
        <w:spacing w:line="360" w:lineRule="exact"/>
        <w:outlineLvl w:val="0"/>
        <w:rPr>
          <w:rFonts w:ascii="Arial" w:hAnsi="Arial" w:cs="Arial"/>
        </w:rPr>
      </w:pPr>
      <w:r w:rsidRPr="00A74BCD">
        <w:rPr>
          <w:rFonts w:ascii="Arial" w:hAnsi="Arial" w:cs="Arial"/>
        </w:rPr>
        <w:lastRenderedPageBreak/>
        <w:t>Projensdorfer Straße 324</w:t>
      </w:r>
    </w:p>
    <w:p w14:paraId="3AED7468" w14:textId="0D8933AE" w:rsidR="00F53034" w:rsidRDefault="0085002F" w:rsidP="0085002F">
      <w:pPr>
        <w:pStyle w:val="Text"/>
        <w:spacing w:line="360" w:lineRule="exact"/>
        <w:rPr>
          <w:rFonts w:ascii="Arial" w:hAnsi="Arial" w:cs="Arial"/>
        </w:rPr>
      </w:pPr>
      <w:r w:rsidRPr="00A74BCD">
        <w:rPr>
          <w:rFonts w:ascii="Arial" w:hAnsi="Arial" w:cs="Arial"/>
        </w:rPr>
        <w:t>24106 Kiel</w:t>
      </w:r>
    </w:p>
    <w:p w14:paraId="3B59B016" w14:textId="77777777" w:rsidR="0085002F" w:rsidRPr="00A74BCD" w:rsidRDefault="0085002F" w:rsidP="0085002F">
      <w:pPr>
        <w:pStyle w:val="Text"/>
        <w:spacing w:line="360" w:lineRule="exact"/>
        <w:rPr>
          <w:rFonts w:ascii="Arial" w:hAnsi="Arial" w:cs="Arial"/>
        </w:rPr>
      </w:pPr>
    </w:p>
    <w:p w14:paraId="7AC51035" w14:textId="77777777" w:rsidR="0085002F" w:rsidRPr="00A74BCD" w:rsidRDefault="0085002F" w:rsidP="0085002F">
      <w:pPr>
        <w:pStyle w:val="Text"/>
        <w:spacing w:line="360" w:lineRule="exact"/>
        <w:outlineLvl w:val="0"/>
        <w:rPr>
          <w:rFonts w:ascii="Arial" w:hAnsi="Arial" w:cs="Arial"/>
          <w:b/>
          <w:bCs/>
        </w:rPr>
      </w:pPr>
      <w:r w:rsidRPr="00A74BCD">
        <w:rPr>
          <w:rFonts w:ascii="Arial" w:hAnsi="Arial" w:cs="Arial"/>
          <w:b/>
          <w:bCs/>
        </w:rPr>
        <w:t>Press</w:t>
      </w:r>
      <w:r>
        <w:rPr>
          <w:rFonts w:ascii="Arial" w:hAnsi="Arial" w:cs="Arial"/>
          <w:b/>
          <w:bCs/>
        </w:rPr>
        <w:t>e</w:t>
      </w:r>
      <w:r w:rsidRPr="00A74BCD">
        <w:rPr>
          <w:rFonts w:ascii="Arial" w:hAnsi="Arial" w:cs="Arial"/>
          <w:b/>
          <w:bCs/>
        </w:rPr>
        <w:t>kontakt:</w:t>
      </w:r>
    </w:p>
    <w:p w14:paraId="1B32DEFC" w14:textId="4C22BC4C" w:rsidR="00F53034" w:rsidRPr="0085002F" w:rsidRDefault="00B3307B" w:rsidP="00F53034">
      <w:pPr>
        <w:pStyle w:val="Text"/>
        <w:spacing w:line="360" w:lineRule="exact"/>
      </w:pPr>
      <w:r w:rsidRPr="00C84A0C">
        <w:rPr>
          <w:noProof/>
          <w:lang w:eastAsia="de-DE"/>
        </w:rPr>
        <w:drawing>
          <wp:anchor distT="0" distB="0" distL="114300" distR="114300" simplePos="0" relativeHeight="251660288" behindDoc="1" locked="0" layoutInCell="1" allowOverlap="1" wp14:anchorId="7F51AF84" wp14:editId="3A654576">
            <wp:simplePos x="0" y="0"/>
            <wp:positionH relativeFrom="column">
              <wp:posOffset>4227195</wp:posOffset>
            </wp:positionH>
            <wp:positionV relativeFrom="paragraph">
              <wp:posOffset>1558925</wp:posOffset>
            </wp:positionV>
            <wp:extent cx="1509395" cy="846455"/>
            <wp:effectExtent l="0" t="0" r="0" b="0"/>
            <wp:wrapTight wrapText="bothSides">
              <wp:wrapPolygon edited="0">
                <wp:start x="0" y="0"/>
                <wp:lineTo x="0" y="20903"/>
                <wp:lineTo x="21264" y="20903"/>
                <wp:lineTo x="2126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P_ohneHintergrund_800x44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9395" cy="846455"/>
                    </a:xfrm>
                    <a:prstGeom prst="rect">
                      <a:avLst/>
                    </a:prstGeom>
                  </pic:spPr>
                </pic:pic>
              </a:graphicData>
            </a:graphic>
            <wp14:sizeRelH relativeFrom="page">
              <wp14:pctWidth>0</wp14:pctWidth>
            </wp14:sizeRelH>
            <wp14:sizeRelV relativeFrom="page">
              <wp14:pctHeight>0</wp14:pctHeight>
            </wp14:sizeRelV>
          </wp:anchor>
        </w:drawing>
      </w:r>
      <w:r w:rsidRPr="00C84A0C">
        <w:rPr>
          <w:noProof/>
          <w:lang w:eastAsia="de-DE"/>
        </w:rPr>
        <w:drawing>
          <wp:anchor distT="0" distB="0" distL="114300" distR="114300" simplePos="0" relativeHeight="251659264" behindDoc="1" locked="0" layoutInCell="1" allowOverlap="1" wp14:anchorId="1AAD0A5A" wp14:editId="6FBDF79B">
            <wp:simplePos x="0" y="0"/>
            <wp:positionH relativeFrom="column">
              <wp:posOffset>409575</wp:posOffset>
            </wp:positionH>
            <wp:positionV relativeFrom="paragraph">
              <wp:posOffset>1690370</wp:posOffset>
            </wp:positionV>
            <wp:extent cx="1899920" cy="609600"/>
            <wp:effectExtent l="0" t="0" r="5080" b="0"/>
            <wp:wrapTight wrapText="bothSides">
              <wp:wrapPolygon edited="0">
                <wp:start x="0" y="0"/>
                <wp:lineTo x="0" y="20925"/>
                <wp:lineTo x="21441" y="20925"/>
                <wp:lineTo x="2144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neKOM+Schriftzug_PT_CMYK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9920" cy="609600"/>
                    </a:xfrm>
                    <a:prstGeom prst="rect">
                      <a:avLst/>
                    </a:prstGeom>
                  </pic:spPr>
                </pic:pic>
              </a:graphicData>
            </a:graphic>
            <wp14:sizeRelH relativeFrom="page">
              <wp14:pctWidth>0</wp14:pctWidth>
            </wp14:sizeRelH>
            <wp14:sizeRelV relativeFrom="page">
              <wp14:pctHeight>0</wp14:pctHeight>
            </wp14:sizeRelV>
          </wp:anchor>
        </w:drawing>
      </w:r>
      <w:r w:rsidRPr="00C84A0C">
        <w:rPr>
          <w:noProof/>
          <w:lang w:eastAsia="de-DE"/>
        </w:rPr>
        <w:drawing>
          <wp:anchor distT="0" distB="0" distL="114300" distR="114300" simplePos="0" relativeHeight="251661312" behindDoc="1" locked="0" layoutInCell="1" allowOverlap="1" wp14:anchorId="276BBD06" wp14:editId="6B9E7E6E">
            <wp:simplePos x="0" y="0"/>
            <wp:positionH relativeFrom="column">
              <wp:posOffset>2690495</wp:posOffset>
            </wp:positionH>
            <wp:positionV relativeFrom="paragraph">
              <wp:posOffset>1184910</wp:posOffset>
            </wp:positionV>
            <wp:extent cx="1477645" cy="1224915"/>
            <wp:effectExtent l="0" t="0" r="8255" b="0"/>
            <wp:wrapTight wrapText="bothSides">
              <wp:wrapPolygon edited="0">
                <wp:start x="0" y="0"/>
                <wp:lineTo x="0" y="21163"/>
                <wp:lineTo x="21442" y="21163"/>
                <wp:lineTo x="2144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VI_Office_Farbe_de_WB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7645" cy="1224915"/>
                    </a:xfrm>
                    <a:prstGeom prst="rect">
                      <a:avLst/>
                    </a:prstGeom>
                  </pic:spPr>
                </pic:pic>
              </a:graphicData>
            </a:graphic>
            <wp14:sizeRelH relativeFrom="page">
              <wp14:pctWidth>0</wp14:pctWidth>
            </wp14:sizeRelH>
            <wp14:sizeRelV relativeFrom="page">
              <wp14:pctHeight>0</wp14:pctHeight>
            </wp14:sizeRelV>
          </wp:anchor>
        </w:drawing>
      </w:r>
      <w:r w:rsidR="0085002F" w:rsidRPr="00A74BCD">
        <w:rPr>
          <w:rFonts w:ascii="Arial" w:hAnsi="Arial" w:cs="Arial"/>
        </w:rPr>
        <w:t>Nadine Osterndorff, Marketing</w:t>
      </w:r>
      <w:r w:rsidR="0085002F" w:rsidRPr="00A74BCD">
        <w:rPr>
          <w:rFonts w:ascii="Arial" w:hAnsi="Arial" w:cs="Arial"/>
        </w:rPr>
        <w:br/>
      </w:r>
      <w:hyperlink r:id="rId12" w:history="1">
        <w:r w:rsidR="0085002F" w:rsidRPr="00A74BCD">
          <w:rPr>
            <w:rStyle w:val="Link"/>
            <w:rFonts w:ascii="Arial" w:hAnsi="Arial" w:cs="Arial"/>
          </w:rPr>
          <w:t>nosterndorff@tng.de</w:t>
        </w:r>
      </w:hyperlink>
      <w:r w:rsidR="0085002F" w:rsidRPr="00A74BCD">
        <w:rPr>
          <w:rFonts w:ascii="Arial" w:hAnsi="Arial" w:cs="Arial"/>
        </w:rPr>
        <w:br/>
        <w:t>Tel.: 0431-7097-10</w:t>
      </w:r>
    </w:p>
    <w:sectPr w:rsidR="00F53034" w:rsidRPr="0085002F" w:rsidSect="0067722E">
      <w:headerReference w:type="default" r:id="rId13"/>
      <w:pgSz w:w="11906" w:h="16838"/>
      <w:pgMar w:top="1134" w:right="1134" w:bottom="1134" w:left="1134" w:header="709"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F6209" w14:textId="77777777" w:rsidR="00612D5B" w:rsidRDefault="00612D5B" w:rsidP="0067722E">
      <w:r>
        <w:separator/>
      </w:r>
    </w:p>
  </w:endnote>
  <w:endnote w:type="continuationSeparator" w:id="0">
    <w:p w14:paraId="566E58B5" w14:textId="77777777" w:rsidR="00612D5B" w:rsidRDefault="00612D5B"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A6CB3" w14:textId="77777777" w:rsidR="00612D5B" w:rsidRDefault="00612D5B" w:rsidP="0067722E">
      <w:r>
        <w:separator/>
      </w:r>
    </w:p>
  </w:footnote>
  <w:footnote w:type="continuationSeparator" w:id="0">
    <w:p w14:paraId="0EB3EC4A" w14:textId="77777777" w:rsidR="00612D5B" w:rsidRDefault="00612D5B" w:rsidP="00677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678A" w14:textId="2EB5A437" w:rsidR="00276388" w:rsidRDefault="0067722E" w:rsidP="0067722E">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0F861385" wp14:editId="2D0C13C0">
          <wp:simplePos x="0" y="0"/>
          <wp:positionH relativeFrom="column">
            <wp:posOffset>2528947</wp:posOffset>
          </wp:positionH>
          <wp:positionV relativeFrom="paragraph">
            <wp:posOffset>-100019</wp:posOffset>
          </wp:positionV>
          <wp:extent cx="1374397" cy="755696"/>
          <wp:effectExtent l="0" t="0" r="0" b="6350"/>
          <wp:wrapNone/>
          <wp:docPr id="1" name="Bild 1" descr="../../../../../../../../../Volumes/tng/Grafik/TNG_2016/Suedangeln/Bilder/BZVS_Grafikm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tng/Grafik/TNG_2016/Suedangeln/Bilder/BZVS_Grafikm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25" cy="76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388">
      <w:rPr>
        <w:noProof/>
        <w:lang w:eastAsia="de-DE"/>
      </w:rPr>
      <w:drawing>
        <wp:anchor distT="0" distB="0" distL="114300" distR="114300" simplePos="0" relativeHeight="251658240" behindDoc="1" locked="0" layoutInCell="1" allowOverlap="1" wp14:anchorId="09176943" wp14:editId="09EA5DDA">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27B3905A" w:rsidR="00276388" w:rsidRDefault="00276388" w:rsidP="0067722E">
    <w:pPr>
      <w:pStyle w:val="Kopf-undFuzeilen"/>
      <w:tabs>
        <w:tab w:val="clear" w:pos="9020"/>
        <w:tab w:val="center" w:pos="4819"/>
        <w:tab w:val="right" w:pos="9638"/>
      </w:tabs>
      <w:jc w:val="center"/>
    </w:pPr>
  </w:p>
  <w:p w14:paraId="62D34C00" w14:textId="399001EB" w:rsidR="00276388" w:rsidRDefault="00276388" w:rsidP="0067722E">
    <w:pPr>
      <w:pStyle w:val="Kopf-undFuzeilen"/>
      <w:tabs>
        <w:tab w:val="clear" w:pos="9020"/>
        <w:tab w:val="center" w:pos="4819"/>
        <w:tab w:val="left" w:pos="8280"/>
        <w:tab w:val="right" w:pos="9638"/>
      </w:tabs>
      <w:jc w:val="right"/>
    </w:pPr>
  </w:p>
  <w:p w14:paraId="4F35D920" w14:textId="77777777" w:rsidR="00276388" w:rsidRDefault="00276388" w:rsidP="0067722E">
    <w:pPr>
      <w:pStyle w:val="Kopf-undFuzeilen"/>
      <w:tabs>
        <w:tab w:val="clear" w:pos="9020"/>
        <w:tab w:val="center" w:pos="4819"/>
        <w:tab w:val="right" w:pos="963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D2892"/>
    <w:rsid w:val="0000443C"/>
    <w:rsid w:val="00020096"/>
    <w:rsid w:val="00040B7D"/>
    <w:rsid w:val="0004709E"/>
    <w:rsid w:val="000825F3"/>
    <w:rsid w:val="000B24FA"/>
    <w:rsid w:val="000C5355"/>
    <w:rsid w:val="000D4D46"/>
    <w:rsid w:val="000F446C"/>
    <w:rsid w:val="001166A7"/>
    <w:rsid w:val="00117335"/>
    <w:rsid w:val="001445F5"/>
    <w:rsid w:val="00147594"/>
    <w:rsid w:val="00161233"/>
    <w:rsid w:val="00175F47"/>
    <w:rsid w:val="00181AF0"/>
    <w:rsid w:val="00193E0A"/>
    <w:rsid w:val="001B306A"/>
    <w:rsid w:val="001C6BC0"/>
    <w:rsid w:val="001D4DB3"/>
    <w:rsid w:val="001D748D"/>
    <w:rsid w:val="001E3E54"/>
    <w:rsid w:val="001F26B8"/>
    <w:rsid w:val="001F274A"/>
    <w:rsid w:val="001F4B1B"/>
    <w:rsid w:val="0021444B"/>
    <w:rsid w:val="00220761"/>
    <w:rsid w:val="002301E5"/>
    <w:rsid w:val="00231F06"/>
    <w:rsid w:val="00236D55"/>
    <w:rsid w:val="00246A43"/>
    <w:rsid w:val="00253A5D"/>
    <w:rsid w:val="00254136"/>
    <w:rsid w:val="002635D8"/>
    <w:rsid w:val="00276388"/>
    <w:rsid w:val="002A73CE"/>
    <w:rsid w:val="002C0511"/>
    <w:rsid w:val="002C5BCD"/>
    <w:rsid w:val="002C7C6C"/>
    <w:rsid w:val="002D6D33"/>
    <w:rsid w:val="002E1D59"/>
    <w:rsid w:val="002E79AD"/>
    <w:rsid w:val="002F12B6"/>
    <w:rsid w:val="002F1910"/>
    <w:rsid w:val="002F6768"/>
    <w:rsid w:val="00302F52"/>
    <w:rsid w:val="00314E5E"/>
    <w:rsid w:val="003253F9"/>
    <w:rsid w:val="00347377"/>
    <w:rsid w:val="00355CC6"/>
    <w:rsid w:val="00375E7D"/>
    <w:rsid w:val="003819CD"/>
    <w:rsid w:val="003A4A1A"/>
    <w:rsid w:val="003B4E85"/>
    <w:rsid w:val="003E33FE"/>
    <w:rsid w:val="003E3428"/>
    <w:rsid w:val="003E342D"/>
    <w:rsid w:val="003E445D"/>
    <w:rsid w:val="003F652A"/>
    <w:rsid w:val="00401712"/>
    <w:rsid w:val="004032EF"/>
    <w:rsid w:val="0040372C"/>
    <w:rsid w:val="00403A03"/>
    <w:rsid w:val="00407BB9"/>
    <w:rsid w:val="004235AC"/>
    <w:rsid w:val="00431C41"/>
    <w:rsid w:val="00434A84"/>
    <w:rsid w:val="00473C33"/>
    <w:rsid w:val="00482AFC"/>
    <w:rsid w:val="00484D43"/>
    <w:rsid w:val="004B4F83"/>
    <w:rsid w:val="004C0E48"/>
    <w:rsid w:val="004C74F0"/>
    <w:rsid w:val="004D2BDD"/>
    <w:rsid w:val="004D38D2"/>
    <w:rsid w:val="004E0EC3"/>
    <w:rsid w:val="004E66EA"/>
    <w:rsid w:val="004E7636"/>
    <w:rsid w:val="004F3115"/>
    <w:rsid w:val="004F5E18"/>
    <w:rsid w:val="00505CBD"/>
    <w:rsid w:val="00505FE7"/>
    <w:rsid w:val="00507C0E"/>
    <w:rsid w:val="005247A4"/>
    <w:rsid w:val="00532103"/>
    <w:rsid w:val="00535F82"/>
    <w:rsid w:val="00536618"/>
    <w:rsid w:val="005532C9"/>
    <w:rsid w:val="005639BC"/>
    <w:rsid w:val="005736B7"/>
    <w:rsid w:val="00585A6A"/>
    <w:rsid w:val="005928A0"/>
    <w:rsid w:val="00593A8B"/>
    <w:rsid w:val="00594A67"/>
    <w:rsid w:val="005A019A"/>
    <w:rsid w:val="005A2644"/>
    <w:rsid w:val="005B5161"/>
    <w:rsid w:val="005C5160"/>
    <w:rsid w:val="005D0DDF"/>
    <w:rsid w:val="005E2BCF"/>
    <w:rsid w:val="005E5729"/>
    <w:rsid w:val="00601514"/>
    <w:rsid w:val="00612D5B"/>
    <w:rsid w:val="0061616D"/>
    <w:rsid w:val="00633D2C"/>
    <w:rsid w:val="00641DA5"/>
    <w:rsid w:val="00650371"/>
    <w:rsid w:val="00653D75"/>
    <w:rsid w:val="006731E5"/>
    <w:rsid w:val="006756D8"/>
    <w:rsid w:val="0067722E"/>
    <w:rsid w:val="00686E26"/>
    <w:rsid w:val="00687753"/>
    <w:rsid w:val="006A24F2"/>
    <w:rsid w:val="006A48E7"/>
    <w:rsid w:val="006A5D51"/>
    <w:rsid w:val="006B0AEE"/>
    <w:rsid w:val="006E5C29"/>
    <w:rsid w:val="006F144C"/>
    <w:rsid w:val="00704DC3"/>
    <w:rsid w:val="00706D41"/>
    <w:rsid w:val="00737C60"/>
    <w:rsid w:val="007542F9"/>
    <w:rsid w:val="0075619B"/>
    <w:rsid w:val="00775339"/>
    <w:rsid w:val="00782ED8"/>
    <w:rsid w:val="00785AD8"/>
    <w:rsid w:val="00787FA1"/>
    <w:rsid w:val="00796C5E"/>
    <w:rsid w:val="00797770"/>
    <w:rsid w:val="007B0846"/>
    <w:rsid w:val="007C2F99"/>
    <w:rsid w:val="007D0E85"/>
    <w:rsid w:val="007F1416"/>
    <w:rsid w:val="00800DFA"/>
    <w:rsid w:val="00804D61"/>
    <w:rsid w:val="00805D81"/>
    <w:rsid w:val="00816C80"/>
    <w:rsid w:val="00820E07"/>
    <w:rsid w:val="00820F7C"/>
    <w:rsid w:val="00833E9A"/>
    <w:rsid w:val="0083509F"/>
    <w:rsid w:val="0084618B"/>
    <w:rsid w:val="0085002F"/>
    <w:rsid w:val="00850861"/>
    <w:rsid w:val="008804EF"/>
    <w:rsid w:val="00880CEB"/>
    <w:rsid w:val="0088695B"/>
    <w:rsid w:val="008965A2"/>
    <w:rsid w:val="008A6A14"/>
    <w:rsid w:val="008B1B07"/>
    <w:rsid w:val="008D2401"/>
    <w:rsid w:val="008E6D2B"/>
    <w:rsid w:val="008E7DAE"/>
    <w:rsid w:val="008F2A67"/>
    <w:rsid w:val="00922F61"/>
    <w:rsid w:val="0094315E"/>
    <w:rsid w:val="00947D26"/>
    <w:rsid w:val="00950E14"/>
    <w:rsid w:val="00966203"/>
    <w:rsid w:val="009675BD"/>
    <w:rsid w:val="009715AD"/>
    <w:rsid w:val="00972509"/>
    <w:rsid w:val="00972B52"/>
    <w:rsid w:val="009B5037"/>
    <w:rsid w:val="009C288C"/>
    <w:rsid w:val="009D0BF7"/>
    <w:rsid w:val="009E5F09"/>
    <w:rsid w:val="009E65F8"/>
    <w:rsid w:val="009F2799"/>
    <w:rsid w:val="009F3907"/>
    <w:rsid w:val="009F66FD"/>
    <w:rsid w:val="00A2547F"/>
    <w:rsid w:val="00A478E4"/>
    <w:rsid w:val="00A74BCD"/>
    <w:rsid w:val="00A76EFC"/>
    <w:rsid w:val="00A827AC"/>
    <w:rsid w:val="00A93DE9"/>
    <w:rsid w:val="00AC46A1"/>
    <w:rsid w:val="00AD2892"/>
    <w:rsid w:val="00AF0040"/>
    <w:rsid w:val="00AF0C5B"/>
    <w:rsid w:val="00AF40E1"/>
    <w:rsid w:val="00AF6B8D"/>
    <w:rsid w:val="00B05AF0"/>
    <w:rsid w:val="00B05DC7"/>
    <w:rsid w:val="00B14B52"/>
    <w:rsid w:val="00B3307B"/>
    <w:rsid w:val="00B448A4"/>
    <w:rsid w:val="00B64819"/>
    <w:rsid w:val="00B72C53"/>
    <w:rsid w:val="00B76605"/>
    <w:rsid w:val="00B811A0"/>
    <w:rsid w:val="00B926F6"/>
    <w:rsid w:val="00B96CA5"/>
    <w:rsid w:val="00B9737C"/>
    <w:rsid w:val="00BB5672"/>
    <w:rsid w:val="00BC08C2"/>
    <w:rsid w:val="00BE783F"/>
    <w:rsid w:val="00BF300E"/>
    <w:rsid w:val="00C01943"/>
    <w:rsid w:val="00C0749F"/>
    <w:rsid w:val="00C1123A"/>
    <w:rsid w:val="00C176E7"/>
    <w:rsid w:val="00C302EA"/>
    <w:rsid w:val="00C44B6D"/>
    <w:rsid w:val="00C510B6"/>
    <w:rsid w:val="00C558F7"/>
    <w:rsid w:val="00C71C4E"/>
    <w:rsid w:val="00C83FC0"/>
    <w:rsid w:val="00C84A0C"/>
    <w:rsid w:val="00C87580"/>
    <w:rsid w:val="00C92D58"/>
    <w:rsid w:val="00CB2772"/>
    <w:rsid w:val="00CB4241"/>
    <w:rsid w:val="00CB60D3"/>
    <w:rsid w:val="00CD09CE"/>
    <w:rsid w:val="00CF3463"/>
    <w:rsid w:val="00D31F3B"/>
    <w:rsid w:val="00D4048E"/>
    <w:rsid w:val="00D410E1"/>
    <w:rsid w:val="00D5274D"/>
    <w:rsid w:val="00D540EE"/>
    <w:rsid w:val="00D7772F"/>
    <w:rsid w:val="00D777CD"/>
    <w:rsid w:val="00D81DA2"/>
    <w:rsid w:val="00D91F2A"/>
    <w:rsid w:val="00D93FC5"/>
    <w:rsid w:val="00D95564"/>
    <w:rsid w:val="00D977CC"/>
    <w:rsid w:val="00DB126F"/>
    <w:rsid w:val="00DB665F"/>
    <w:rsid w:val="00DC6177"/>
    <w:rsid w:val="00DD1430"/>
    <w:rsid w:val="00DD1D33"/>
    <w:rsid w:val="00DE1CC0"/>
    <w:rsid w:val="00DF15FB"/>
    <w:rsid w:val="00E00A58"/>
    <w:rsid w:val="00E06851"/>
    <w:rsid w:val="00E07D53"/>
    <w:rsid w:val="00E115A7"/>
    <w:rsid w:val="00E3214E"/>
    <w:rsid w:val="00E334BE"/>
    <w:rsid w:val="00E4111A"/>
    <w:rsid w:val="00E41176"/>
    <w:rsid w:val="00E61A9C"/>
    <w:rsid w:val="00E64D12"/>
    <w:rsid w:val="00E806EA"/>
    <w:rsid w:val="00E85272"/>
    <w:rsid w:val="00E87B3B"/>
    <w:rsid w:val="00E97612"/>
    <w:rsid w:val="00EA7B38"/>
    <w:rsid w:val="00EC69CE"/>
    <w:rsid w:val="00ED118B"/>
    <w:rsid w:val="00ED642F"/>
    <w:rsid w:val="00ED6793"/>
    <w:rsid w:val="00EF5B0E"/>
    <w:rsid w:val="00F133D7"/>
    <w:rsid w:val="00F17D9E"/>
    <w:rsid w:val="00F223C9"/>
    <w:rsid w:val="00F430DF"/>
    <w:rsid w:val="00F4395B"/>
    <w:rsid w:val="00F44FB8"/>
    <w:rsid w:val="00F523DE"/>
    <w:rsid w:val="00F52757"/>
    <w:rsid w:val="00F53034"/>
    <w:rsid w:val="00F555E6"/>
    <w:rsid w:val="00F6651D"/>
    <w:rsid w:val="00F7633C"/>
    <w:rsid w:val="00F77352"/>
    <w:rsid w:val="00F8243B"/>
    <w:rsid w:val="00F84686"/>
    <w:rsid w:val="00F94BA2"/>
    <w:rsid w:val="00FB1135"/>
    <w:rsid w:val="00FC1866"/>
    <w:rsid w:val="00FD087B"/>
    <w:rsid w:val="00FD65E2"/>
    <w:rsid w:val="00FE0BA2"/>
    <w:rsid w:val="00FE326B"/>
    <w:rsid w:val="00FE5190"/>
    <w:rsid w:val="00FE7012"/>
    <w:rsid w:val="00FF0149"/>
    <w:rsid w:val="00FF2F7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0FE87B86-CB42-3A46-83DD-AB3566C4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nosterndorff@tng.d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ng.de/suedangeln" TargetMode="External"/><Relationship Id="rId8" Type="http://schemas.openxmlformats.org/officeDocument/2006/relationships/hyperlink" Target="http://www.tng.de/onlinebestellung" TargetMode="Externa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tif"/></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4261</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Sophia Strauss</cp:lastModifiedBy>
  <cp:revision>4</cp:revision>
  <cp:lastPrinted>2018-05-08T12:59:00Z</cp:lastPrinted>
  <dcterms:created xsi:type="dcterms:W3CDTF">2018-05-08T08:06:00Z</dcterms:created>
  <dcterms:modified xsi:type="dcterms:W3CDTF">2018-05-08T12:59:00Z</dcterms:modified>
</cp:coreProperties>
</file>