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DD" w:rsidRDefault="00156288" w:rsidP="006951F4">
      <w:pPr>
        <w:pStyle w:val="berschrift2"/>
        <w:rPr>
          <w:rFonts w:ascii="Verdana" w:eastAsia="Times New Roman" w:hAnsi="Verdana"/>
          <w:sz w:val="32"/>
          <w:szCs w:val="32"/>
        </w:rPr>
      </w:pPr>
      <w:r>
        <w:rPr>
          <w:rFonts w:ascii="Verdana" w:eastAsia="Times New Roman" w:hAnsi="Verdana"/>
          <w:sz w:val="32"/>
          <w:szCs w:val="32"/>
        </w:rPr>
        <w:t xml:space="preserve">Glasfaser Info-Messe in </w:t>
      </w:r>
      <w:proofErr w:type="spellStart"/>
      <w:r>
        <w:rPr>
          <w:rFonts w:ascii="Verdana" w:eastAsia="Times New Roman" w:hAnsi="Verdana"/>
          <w:sz w:val="32"/>
          <w:szCs w:val="32"/>
        </w:rPr>
        <w:t>Garding</w:t>
      </w:r>
      <w:proofErr w:type="spellEnd"/>
      <w:r>
        <w:rPr>
          <w:rFonts w:ascii="Verdana" w:eastAsia="Times New Roman" w:hAnsi="Verdana"/>
          <w:sz w:val="32"/>
          <w:szCs w:val="32"/>
        </w:rPr>
        <w:t xml:space="preserve"> und St. Peter-</w:t>
      </w:r>
      <w:proofErr w:type="spellStart"/>
      <w:r>
        <w:rPr>
          <w:rFonts w:ascii="Verdana" w:eastAsia="Times New Roman" w:hAnsi="Verdana"/>
          <w:sz w:val="32"/>
          <w:szCs w:val="32"/>
        </w:rPr>
        <w:t>Ording</w:t>
      </w:r>
      <w:proofErr w:type="spellEnd"/>
      <w:r w:rsidR="00CB6A7F">
        <w:rPr>
          <w:rFonts w:ascii="Verdana" w:eastAsia="Times New Roman" w:hAnsi="Verdana"/>
          <w:sz w:val="32"/>
          <w:szCs w:val="32"/>
        </w:rPr>
        <w:t xml:space="preserve"> </w:t>
      </w:r>
      <w:r w:rsidR="00E559D3">
        <w:rPr>
          <w:rFonts w:ascii="Verdana" w:eastAsia="Times New Roman" w:hAnsi="Verdana"/>
          <w:sz w:val="32"/>
          <w:szCs w:val="32"/>
        </w:rPr>
        <w:t xml:space="preserve">mit </w:t>
      </w:r>
      <w:r w:rsidR="009D59E8">
        <w:rPr>
          <w:rFonts w:ascii="Verdana" w:eastAsia="Times New Roman" w:hAnsi="Verdana"/>
          <w:sz w:val="32"/>
          <w:szCs w:val="32"/>
        </w:rPr>
        <w:t>dem Infomobil des Breitbandbüro</w:t>
      </w:r>
      <w:r w:rsidR="002A2BE1">
        <w:rPr>
          <w:rFonts w:ascii="Verdana" w:eastAsia="Times New Roman" w:hAnsi="Verdana"/>
          <w:sz w:val="32"/>
          <w:szCs w:val="32"/>
        </w:rPr>
        <w:t>s</w:t>
      </w:r>
      <w:r w:rsidR="009D59E8">
        <w:rPr>
          <w:rFonts w:ascii="Verdana" w:eastAsia="Times New Roman" w:hAnsi="Verdana"/>
          <w:sz w:val="32"/>
          <w:szCs w:val="32"/>
        </w:rPr>
        <w:t xml:space="preserve"> des Bundes</w:t>
      </w:r>
    </w:p>
    <w:p w:rsidR="00146057" w:rsidRDefault="00C52B26" w:rsidP="006951F4">
      <w:pPr>
        <w:pStyle w:val="berschrift2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Die</w:t>
      </w:r>
      <w:r w:rsidR="009F316B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9F316B">
        <w:rPr>
          <w:rFonts w:ascii="Verdana" w:eastAsia="Times New Roman" w:hAnsi="Verdana"/>
          <w:sz w:val="24"/>
          <w:szCs w:val="24"/>
        </w:rPr>
        <w:t>BürgerBreitbandNetz</w:t>
      </w:r>
      <w:proofErr w:type="spellEnd"/>
      <w:r w:rsidR="009F316B">
        <w:rPr>
          <w:rFonts w:ascii="Verdana" w:eastAsia="Times New Roman" w:hAnsi="Verdana"/>
          <w:sz w:val="24"/>
          <w:szCs w:val="24"/>
        </w:rPr>
        <w:t xml:space="preserve"> GmbH &amp; Co. KG (BBNG</w:t>
      </w:r>
      <w:r w:rsidR="00DA0DEC">
        <w:rPr>
          <w:rFonts w:ascii="Verdana" w:eastAsia="Times New Roman" w:hAnsi="Verdana"/>
          <w:sz w:val="24"/>
          <w:szCs w:val="24"/>
        </w:rPr>
        <w:t>)</w:t>
      </w:r>
      <w:r w:rsidR="00156288">
        <w:rPr>
          <w:rFonts w:ascii="Verdana" w:eastAsia="Times New Roman" w:hAnsi="Verdana"/>
          <w:sz w:val="24"/>
          <w:szCs w:val="24"/>
        </w:rPr>
        <w:t xml:space="preserve"> bietet zusammen mit der TNG Stadtnetz GmbH </w:t>
      </w:r>
      <w:r w:rsidR="002A2BE1">
        <w:rPr>
          <w:rFonts w:ascii="Verdana" w:eastAsia="Times New Roman" w:hAnsi="Verdana"/>
          <w:sz w:val="24"/>
          <w:szCs w:val="24"/>
        </w:rPr>
        <w:t xml:space="preserve">(TNG) jeweils </w:t>
      </w:r>
      <w:r w:rsidR="00156288">
        <w:rPr>
          <w:rFonts w:ascii="Verdana" w:eastAsia="Times New Roman" w:hAnsi="Verdana"/>
          <w:sz w:val="24"/>
          <w:szCs w:val="24"/>
        </w:rPr>
        <w:t xml:space="preserve">eine Glasfaser Info-Messe in </w:t>
      </w:r>
      <w:proofErr w:type="spellStart"/>
      <w:r w:rsidR="00156288">
        <w:rPr>
          <w:rFonts w:ascii="Verdana" w:eastAsia="Times New Roman" w:hAnsi="Verdana"/>
          <w:sz w:val="24"/>
          <w:szCs w:val="24"/>
        </w:rPr>
        <w:t>Garding</w:t>
      </w:r>
      <w:proofErr w:type="spellEnd"/>
      <w:r w:rsidR="00156288">
        <w:rPr>
          <w:rFonts w:ascii="Verdana" w:eastAsia="Times New Roman" w:hAnsi="Verdana"/>
          <w:sz w:val="24"/>
          <w:szCs w:val="24"/>
        </w:rPr>
        <w:t xml:space="preserve"> und St. Peter-</w:t>
      </w:r>
      <w:proofErr w:type="spellStart"/>
      <w:r w:rsidR="00156288">
        <w:rPr>
          <w:rFonts w:ascii="Verdana" w:eastAsia="Times New Roman" w:hAnsi="Verdana"/>
          <w:sz w:val="24"/>
          <w:szCs w:val="24"/>
        </w:rPr>
        <w:t>Ording</w:t>
      </w:r>
      <w:proofErr w:type="spellEnd"/>
      <w:r w:rsidR="00156288">
        <w:rPr>
          <w:rFonts w:ascii="Verdana" w:eastAsia="Times New Roman" w:hAnsi="Verdana"/>
          <w:sz w:val="24"/>
          <w:szCs w:val="24"/>
        </w:rPr>
        <w:t xml:space="preserve"> an. </w:t>
      </w:r>
      <w:r w:rsidR="009D59E8">
        <w:rPr>
          <w:rFonts w:ascii="Verdana" w:eastAsia="Times New Roman" w:hAnsi="Verdana"/>
          <w:sz w:val="24"/>
          <w:szCs w:val="24"/>
        </w:rPr>
        <w:t xml:space="preserve">Zu Besuch kommt das Infomobil der </w:t>
      </w:r>
      <w:r w:rsidR="00985BC3">
        <w:rPr>
          <w:rFonts w:ascii="Verdana" w:eastAsia="Times New Roman" w:hAnsi="Verdana"/>
          <w:sz w:val="24"/>
          <w:szCs w:val="24"/>
        </w:rPr>
        <w:t>Kampagne</w:t>
      </w:r>
      <w:r w:rsidR="009D59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9D59E8">
        <w:rPr>
          <w:rFonts w:ascii="Verdana" w:eastAsia="Times New Roman" w:hAnsi="Verdana"/>
          <w:sz w:val="24"/>
          <w:szCs w:val="24"/>
        </w:rPr>
        <w:t>Breitband@Mittelstand</w:t>
      </w:r>
      <w:proofErr w:type="spellEnd"/>
      <w:r w:rsidR="008C5669">
        <w:rPr>
          <w:rFonts w:ascii="Verdana" w:eastAsia="Times New Roman" w:hAnsi="Verdana"/>
          <w:sz w:val="24"/>
          <w:szCs w:val="24"/>
        </w:rPr>
        <w:t>.</w:t>
      </w:r>
      <w:r w:rsidR="009D59E8">
        <w:rPr>
          <w:rFonts w:ascii="Verdana" w:eastAsia="Times New Roman" w:hAnsi="Verdana"/>
          <w:sz w:val="24"/>
          <w:szCs w:val="24"/>
        </w:rPr>
        <w:t xml:space="preserve"> </w:t>
      </w:r>
      <w:r w:rsidR="00156288">
        <w:rPr>
          <w:rFonts w:ascii="Verdana" w:eastAsia="Times New Roman" w:hAnsi="Verdana"/>
          <w:sz w:val="24"/>
          <w:szCs w:val="24"/>
        </w:rPr>
        <w:t>Alle Bürgerinnen und Bürger sowie alle Gewerbebetriebe können sich kostenlos bei einem kühlen Getränk informieren.</w:t>
      </w:r>
    </w:p>
    <w:p w:rsidR="00721F6B" w:rsidRPr="00146057" w:rsidRDefault="00721F6B" w:rsidP="006951F4">
      <w:pPr>
        <w:pStyle w:val="berschrift2"/>
        <w:rPr>
          <w:rFonts w:ascii="Verdana" w:eastAsia="Times New Roman" w:hAnsi="Verdana"/>
          <w:sz w:val="24"/>
          <w:szCs w:val="24"/>
        </w:rPr>
      </w:pPr>
    </w:p>
    <w:p w:rsidR="00EB1EDD" w:rsidRDefault="00542D4F" w:rsidP="006951F4">
      <w:pPr>
        <w:pStyle w:val="contentp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Husum, </w:t>
      </w:r>
      <w:r w:rsidR="00156288">
        <w:rPr>
          <w:rFonts w:ascii="Verdana" w:hAnsi="Verdana"/>
          <w:sz w:val="20"/>
        </w:rPr>
        <w:t>2</w:t>
      </w:r>
      <w:r w:rsidR="002A2BE1">
        <w:rPr>
          <w:rFonts w:ascii="Verdana" w:hAnsi="Verdana"/>
          <w:sz w:val="20"/>
        </w:rPr>
        <w:t>6</w:t>
      </w:r>
      <w:r w:rsidR="00156288">
        <w:rPr>
          <w:rFonts w:ascii="Verdana" w:hAnsi="Verdana"/>
          <w:sz w:val="20"/>
        </w:rPr>
        <w:t xml:space="preserve">. </w:t>
      </w:r>
      <w:r w:rsidR="009565FF">
        <w:rPr>
          <w:rFonts w:ascii="Verdana" w:hAnsi="Verdana"/>
          <w:sz w:val="20"/>
        </w:rPr>
        <w:t>Juni</w:t>
      </w:r>
      <w:r w:rsidR="00DA0DEC">
        <w:rPr>
          <w:rFonts w:ascii="Verdana" w:hAnsi="Verdana"/>
          <w:sz w:val="20"/>
        </w:rPr>
        <w:t xml:space="preserve"> 2019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 xml:space="preserve">Die BBNG will in </w:t>
      </w:r>
      <w:proofErr w:type="spellStart"/>
      <w:r w:rsidRPr="005A3223">
        <w:rPr>
          <w:rFonts w:ascii="Verdana" w:eastAsiaTheme="minorHAnsi" w:hAnsi="Verdana"/>
          <w:szCs w:val="24"/>
        </w:rPr>
        <w:t>Garding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 und in rund 90 % von St. Peter-</w:t>
      </w:r>
      <w:proofErr w:type="spellStart"/>
      <w:r w:rsidRPr="005A3223">
        <w:rPr>
          <w:rFonts w:ascii="Verdana" w:eastAsiaTheme="minorHAnsi" w:hAnsi="Verdana"/>
          <w:szCs w:val="24"/>
        </w:rPr>
        <w:t>Ording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 ein Glasfasernetz bis ins Haus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bauen, wenn gen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gend Verträge von Seiten der B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rgerinnen und B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rger geschlossen werden.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hAnsi="Verdana"/>
        </w:rPr>
        <w:t xml:space="preserve">Nur so ist der eigenwirtschaftliche Bau des </w:t>
      </w:r>
      <w:proofErr w:type="spellStart"/>
      <w:r w:rsidRPr="005A3223">
        <w:rPr>
          <w:rFonts w:ascii="Verdana" w:hAnsi="Verdana"/>
        </w:rPr>
        <w:t>Highspeednetzes</w:t>
      </w:r>
      <w:proofErr w:type="spellEnd"/>
      <w:r w:rsidRPr="005A3223">
        <w:rPr>
          <w:rFonts w:ascii="Verdana" w:hAnsi="Verdana"/>
        </w:rPr>
        <w:t xml:space="preserve"> umsetzbar.</w:t>
      </w:r>
    </w:p>
    <w:p w:rsidR="005A3223" w:rsidRDefault="005A3223" w:rsidP="005A322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 xml:space="preserve">Am 1. Juli 2019 endet die Vermarktungsphase in </w:t>
      </w:r>
      <w:proofErr w:type="spellStart"/>
      <w:r w:rsidRPr="005A3223">
        <w:rPr>
          <w:rFonts w:ascii="Verdana" w:eastAsiaTheme="minorHAnsi" w:hAnsi="Verdana"/>
          <w:szCs w:val="24"/>
        </w:rPr>
        <w:t>Garding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 und St. Peter-</w:t>
      </w:r>
      <w:proofErr w:type="spellStart"/>
      <w:r w:rsidRPr="005A3223">
        <w:rPr>
          <w:rFonts w:ascii="Verdana" w:eastAsiaTheme="minorHAnsi" w:hAnsi="Verdana"/>
          <w:szCs w:val="24"/>
        </w:rPr>
        <w:t>Ording</w:t>
      </w:r>
      <w:proofErr w:type="spellEnd"/>
      <w:r w:rsidRPr="005A3223">
        <w:rPr>
          <w:rFonts w:ascii="Verdana" w:eastAsiaTheme="minorHAnsi" w:hAnsi="Verdana"/>
          <w:szCs w:val="24"/>
        </w:rPr>
        <w:t>. „Die Stimmung</w:t>
      </w:r>
    </w:p>
    <w:p w:rsid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zum Glasfasernetz-Bau ist sehr positiv in beiden Orten. Wir stellen aber fest, dass der Beratungswunsch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hier sehr intensiv ist,“ res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miert Ute Gabriel-</w:t>
      </w:r>
      <w:proofErr w:type="spellStart"/>
      <w:r w:rsidRPr="005A3223">
        <w:rPr>
          <w:rFonts w:ascii="Verdana" w:eastAsiaTheme="minorHAnsi" w:hAnsi="Verdana"/>
          <w:szCs w:val="24"/>
        </w:rPr>
        <w:t>Boucsein</w:t>
      </w:r>
      <w:proofErr w:type="spellEnd"/>
      <w:r w:rsidRPr="005A3223">
        <w:rPr>
          <w:rFonts w:ascii="Verdana" w:eastAsiaTheme="minorHAnsi" w:hAnsi="Verdana"/>
          <w:szCs w:val="24"/>
        </w:rPr>
        <w:t xml:space="preserve"> von der BBNG.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5A3223" w:rsidRDefault="005A3223" w:rsidP="005A3223">
      <w:pPr>
        <w:autoSpaceDE w:val="0"/>
        <w:autoSpaceDN w:val="0"/>
        <w:adjustRightInd w:val="0"/>
        <w:rPr>
          <w:rFonts w:ascii="Times New Roman" w:hAnsi="Times New Roman"/>
        </w:rPr>
      </w:pPr>
      <w:r w:rsidRPr="005A3223">
        <w:rPr>
          <w:rFonts w:ascii="Verdana" w:eastAsiaTheme="minorHAnsi" w:hAnsi="Verdana"/>
          <w:szCs w:val="24"/>
        </w:rPr>
        <w:t>Gemeinsam mit der B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 xml:space="preserve">rgermeisterin von </w:t>
      </w:r>
      <w:proofErr w:type="spellStart"/>
      <w:r w:rsidRPr="005A3223">
        <w:rPr>
          <w:rFonts w:ascii="Verdana" w:eastAsiaTheme="minorHAnsi" w:hAnsi="Verdana"/>
          <w:szCs w:val="24"/>
        </w:rPr>
        <w:t>Garding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, Andrea </w:t>
      </w:r>
      <w:proofErr w:type="spellStart"/>
      <w:r w:rsidRPr="005A3223">
        <w:rPr>
          <w:rFonts w:ascii="Verdana" w:eastAsiaTheme="minorHAnsi" w:hAnsi="Verdana"/>
          <w:szCs w:val="24"/>
        </w:rPr>
        <w:t>Kummerscheidt</w:t>
      </w:r>
      <w:proofErr w:type="spellEnd"/>
      <w:r w:rsidRPr="005A3223">
        <w:rPr>
          <w:rFonts w:ascii="Verdana" w:eastAsiaTheme="minorHAnsi" w:hAnsi="Verdana"/>
          <w:szCs w:val="24"/>
        </w:rPr>
        <w:t>, und dem B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rgermeister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von St. Peter-</w:t>
      </w:r>
      <w:proofErr w:type="spellStart"/>
      <w:r w:rsidRPr="005A3223">
        <w:rPr>
          <w:rFonts w:ascii="Verdana" w:eastAsiaTheme="minorHAnsi" w:hAnsi="Verdana"/>
          <w:szCs w:val="24"/>
        </w:rPr>
        <w:t>Ording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, Rainer </w:t>
      </w:r>
      <w:proofErr w:type="spellStart"/>
      <w:r w:rsidRPr="005A3223">
        <w:rPr>
          <w:rFonts w:ascii="Verdana" w:eastAsiaTheme="minorHAnsi" w:hAnsi="Verdana"/>
          <w:szCs w:val="24"/>
        </w:rPr>
        <w:t>Balsmeier</w:t>
      </w:r>
      <w:proofErr w:type="spellEnd"/>
      <w:r w:rsidRPr="005A3223">
        <w:rPr>
          <w:rFonts w:ascii="Verdana" w:eastAsiaTheme="minorHAnsi" w:hAnsi="Verdana"/>
          <w:szCs w:val="24"/>
        </w:rPr>
        <w:t>, sowie der TNG bietet die BBNG auf der Glasfaser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Info-Messe allen B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rgerinnen und B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rgern und nat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rlich allen Gewerbebetrieben die Möglichkeit,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sich an den einzelnen Stationen ganz gezielt zu informieren. Die jeweiligen Fachleute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vom Bau-Team, den Vertragsangelegenheiten und der Produktberatung f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 Privatkunden und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Geschäftskunden sind vor Ort. In entspannter Atmosphäre, beim k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hlen Getränk und Eis können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Fragen gestellt werden oder man informiert sich einfach unverbindlich. Die BBNG hat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auch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jede Menge Anschauungsmaterial dabei – das zum Beispiel ein Hausanschluss oder eine Glasfaserleitung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zeigt.</w:t>
      </w:r>
    </w:p>
    <w:p w:rsidR="005A3223" w:rsidRDefault="005A3223" w:rsidP="005A322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6906" w:rsidRPr="005A3223" w:rsidRDefault="00CB46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CB4623">
        <w:rPr>
          <w:rFonts w:ascii="Verdana" w:hAnsi="Verdana"/>
          <w:b/>
        </w:rPr>
        <w:t>Das Infomobil des Breitbandbüro des Bundes zeigt konkrete Anwendungen und gibt Einblick in die digitale Zukunft</w:t>
      </w:r>
    </w:p>
    <w:p w:rsidR="005A3223" w:rsidRDefault="005A3223" w:rsidP="005A322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A3223" w:rsidRDefault="005A3223" w:rsidP="005A3223">
      <w:pPr>
        <w:autoSpaceDE w:val="0"/>
        <w:autoSpaceDN w:val="0"/>
        <w:adjustRightInd w:val="0"/>
        <w:rPr>
          <w:rFonts w:ascii="Verdana" w:hAnsi="Verdana"/>
        </w:rPr>
      </w:pPr>
      <w:r w:rsidRPr="005A3223">
        <w:rPr>
          <w:rFonts w:ascii="Verdana" w:eastAsiaTheme="minorHAnsi" w:hAnsi="Verdana"/>
          <w:szCs w:val="24"/>
        </w:rPr>
        <w:t>Das technologische Herzst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 xml:space="preserve">ck der Kampagne </w:t>
      </w:r>
      <w:proofErr w:type="spellStart"/>
      <w:r w:rsidRPr="005A3223">
        <w:rPr>
          <w:rFonts w:ascii="Verdana" w:eastAsiaTheme="minorHAnsi" w:hAnsi="Verdana"/>
          <w:szCs w:val="24"/>
        </w:rPr>
        <w:t>Breitband@Mittelstand</w:t>
      </w:r>
      <w:proofErr w:type="spellEnd"/>
      <w:r w:rsidRPr="005A3223">
        <w:rPr>
          <w:rFonts w:ascii="Verdana" w:eastAsiaTheme="minorHAnsi" w:hAnsi="Verdana"/>
          <w:szCs w:val="24"/>
        </w:rPr>
        <w:t xml:space="preserve"> ist das 9 m lange Informationsmobil,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das nicht nur Spannendes f</w:t>
      </w:r>
      <w:r w:rsidR="00985BC3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 Unternehmen bereithält, sondern allen Besuchern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einen Blick in die digitale Zukunft gewährt. Das Infomobil wird zu Gast sein bei der Glasfase</w:t>
      </w:r>
      <w:r>
        <w:rPr>
          <w:rFonts w:ascii="Verdana" w:eastAsiaTheme="minorHAnsi" w:hAnsi="Verdana"/>
          <w:szCs w:val="24"/>
        </w:rPr>
        <w:t xml:space="preserve">r </w:t>
      </w:r>
      <w:r w:rsidRPr="005A3223">
        <w:rPr>
          <w:rFonts w:ascii="Verdana" w:hAnsi="Verdana"/>
        </w:rPr>
        <w:t>Info-Messe in</w:t>
      </w:r>
      <w:r w:rsidR="00087A00" w:rsidRPr="005A3223">
        <w:rPr>
          <w:rFonts w:ascii="Verdana" w:hAnsi="Verdana"/>
        </w:rPr>
        <w:tab/>
      </w:r>
    </w:p>
    <w:p w:rsidR="005A3223" w:rsidRDefault="005A3223" w:rsidP="005A3223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087A00" w:rsidRPr="005A3223" w:rsidRDefault="00087A00" w:rsidP="005A3223">
      <w:pPr>
        <w:autoSpaceDE w:val="0"/>
        <w:autoSpaceDN w:val="0"/>
        <w:adjustRightInd w:val="0"/>
        <w:jc w:val="center"/>
        <w:rPr>
          <w:rFonts w:ascii="Verdana" w:eastAsiaTheme="minorHAnsi" w:hAnsi="Verdana"/>
          <w:szCs w:val="24"/>
        </w:rPr>
      </w:pPr>
      <w:proofErr w:type="spellStart"/>
      <w:r w:rsidRPr="00087A00">
        <w:rPr>
          <w:rFonts w:ascii="Verdana" w:hAnsi="Verdana"/>
          <w:b/>
        </w:rPr>
        <w:t>Garding</w:t>
      </w:r>
      <w:proofErr w:type="spellEnd"/>
      <w:r w:rsidRPr="00087A00">
        <w:rPr>
          <w:rFonts w:ascii="Verdana" w:hAnsi="Verdana"/>
          <w:b/>
        </w:rPr>
        <w:t xml:space="preserve">, am 17. Juli von 15-20 Uhr in der </w:t>
      </w:r>
      <w:proofErr w:type="spellStart"/>
      <w:r w:rsidRPr="00087A00">
        <w:rPr>
          <w:rFonts w:ascii="Verdana" w:hAnsi="Verdana"/>
          <w:b/>
        </w:rPr>
        <w:t>Dreilandenhalle</w:t>
      </w:r>
      <w:proofErr w:type="spellEnd"/>
      <w:r w:rsidR="008C5669">
        <w:rPr>
          <w:rFonts w:ascii="Verdana" w:hAnsi="Verdana"/>
          <w:b/>
        </w:rPr>
        <w:t xml:space="preserve"> und</w:t>
      </w:r>
    </w:p>
    <w:p w:rsidR="00087A00" w:rsidRPr="00087A00" w:rsidRDefault="00087A00" w:rsidP="005A3223">
      <w:pPr>
        <w:pStyle w:val="contentp"/>
        <w:jc w:val="center"/>
        <w:rPr>
          <w:rFonts w:ascii="Verdana" w:hAnsi="Verdana"/>
          <w:b/>
          <w:sz w:val="20"/>
        </w:rPr>
      </w:pPr>
      <w:r w:rsidRPr="00087A00">
        <w:rPr>
          <w:rFonts w:ascii="Verdana" w:hAnsi="Verdana"/>
          <w:b/>
          <w:sz w:val="20"/>
        </w:rPr>
        <w:t>St. Peter-</w:t>
      </w:r>
      <w:proofErr w:type="spellStart"/>
      <w:r w:rsidRPr="00087A00">
        <w:rPr>
          <w:rFonts w:ascii="Verdana" w:hAnsi="Verdana"/>
          <w:b/>
          <w:sz w:val="20"/>
        </w:rPr>
        <w:t>Ording</w:t>
      </w:r>
      <w:proofErr w:type="spellEnd"/>
      <w:r w:rsidRPr="00087A00">
        <w:rPr>
          <w:rFonts w:ascii="Verdana" w:hAnsi="Verdana"/>
          <w:b/>
          <w:sz w:val="20"/>
        </w:rPr>
        <w:t>, am 23. Juli von 15-20 Uhr im Dünen-Hus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Anhand konkreter Anwendungsbeispiele zeigt das Informationsmobil auf, wie die digitale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Transformation Kommunikation, Geschäftsmodelle und Produktionsprozesse k</w:t>
      </w:r>
      <w:r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nftig verändern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wird. Experten des Breitbandb</w:t>
      </w:r>
      <w:r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ros des Bundes (BBB) stellen sich den Fragen der Besucher. Die</w:t>
      </w:r>
    </w:p>
    <w:p w:rsidR="00087A00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 xml:space="preserve">Kampagne </w:t>
      </w:r>
      <w:proofErr w:type="spellStart"/>
      <w:r w:rsidRPr="005A3223">
        <w:rPr>
          <w:rFonts w:ascii="Verdana" w:eastAsiaTheme="minorHAnsi" w:hAnsi="Verdana"/>
          <w:szCs w:val="24"/>
        </w:rPr>
        <w:t>Breitband@Mittelstand</w:t>
      </w:r>
      <w:proofErr w:type="spellEnd"/>
      <w:r w:rsidRPr="005A3223">
        <w:rPr>
          <w:rFonts w:ascii="Verdana" w:eastAsiaTheme="minorHAnsi" w:hAnsi="Verdana"/>
          <w:szCs w:val="24"/>
        </w:rPr>
        <w:t xml:space="preserve"> ist eine Initiative des Bundesministeriums f</w:t>
      </w:r>
      <w:r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 Verkehr und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hAnsi="Verdana"/>
        </w:rPr>
        <w:t>digitale Infrastruktur (BMVI) und des Breitbandb</w:t>
      </w:r>
      <w:r>
        <w:rPr>
          <w:rFonts w:ascii="Verdana" w:hAnsi="Verdana"/>
        </w:rPr>
        <w:t>ü</w:t>
      </w:r>
      <w:r w:rsidRPr="005A3223">
        <w:rPr>
          <w:rFonts w:ascii="Verdana" w:hAnsi="Verdana"/>
        </w:rPr>
        <w:t>ros des Bundes.</w:t>
      </w:r>
    </w:p>
    <w:p w:rsidR="00985BC3" w:rsidRDefault="00985BC3" w:rsidP="006951F4">
      <w:pPr>
        <w:pStyle w:val="contentp"/>
        <w:rPr>
          <w:rFonts w:ascii="Verdana" w:hAnsi="Verdana"/>
          <w:b/>
          <w:sz w:val="20"/>
        </w:rPr>
      </w:pPr>
    </w:p>
    <w:p w:rsidR="0054179A" w:rsidRDefault="0054179A" w:rsidP="006951F4">
      <w:pPr>
        <w:pStyle w:val="contentp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Letzte Chance der Gemeinden nicht abgehängt zu werden</w:t>
      </w:r>
    </w:p>
    <w:p w:rsid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 xml:space="preserve">„Wir brauchen das Glasfasernetz bis in die Häuser auf jeden Fall“, bestätigt Andrea </w:t>
      </w:r>
      <w:proofErr w:type="spellStart"/>
      <w:r w:rsidRPr="005A3223">
        <w:rPr>
          <w:rFonts w:ascii="Verdana" w:eastAsiaTheme="minorHAnsi" w:hAnsi="Verdana"/>
          <w:szCs w:val="24"/>
        </w:rPr>
        <w:t>Kummerscheidt</w:t>
      </w:r>
      <w:proofErr w:type="spellEnd"/>
      <w:r w:rsidRPr="005A3223">
        <w:rPr>
          <w:rFonts w:ascii="Verdana" w:eastAsiaTheme="minorHAnsi" w:hAnsi="Verdana"/>
          <w:szCs w:val="24"/>
        </w:rPr>
        <w:t>,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B</w:t>
      </w:r>
      <w:r w:rsidR="00B077CE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 xml:space="preserve">rgermeisterin von </w:t>
      </w:r>
      <w:proofErr w:type="spellStart"/>
      <w:r w:rsidRPr="005A3223">
        <w:rPr>
          <w:rFonts w:ascii="Verdana" w:eastAsiaTheme="minorHAnsi" w:hAnsi="Verdana"/>
          <w:szCs w:val="24"/>
        </w:rPr>
        <w:t>Garding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. „Die Stadt </w:t>
      </w:r>
      <w:proofErr w:type="spellStart"/>
      <w:r w:rsidRPr="005A3223">
        <w:rPr>
          <w:rFonts w:ascii="Verdana" w:eastAsiaTheme="minorHAnsi" w:hAnsi="Verdana"/>
          <w:szCs w:val="24"/>
        </w:rPr>
        <w:t>Garding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 ist umgeben von entstehenden Glasfasernetzen,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wir möchten nicht von der digitalen Entwicklung abgehängt werden.“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 xml:space="preserve">Rainer </w:t>
      </w:r>
      <w:proofErr w:type="spellStart"/>
      <w:r w:rsidRPr="005A3223">
        <w:rPr>
          <w:rFonts w:ascii="Verdana" w:eastAsiaTheme="minorHAnsi" w:hAnsi="Verdana"/>
          <w:szCs w:val="24"/>
        </w:rPr>
        <w:t>Balsmeier</w:t>
      </w:r>
      <w:proofErr w:type="spellEnd"/>
      <w:r w:rsidRPr="005A3223">
        <w:rPr>
          <w:rFonts w:ascii="Verdana" w:eastAsiaTheme="minorHAnsi" w:hAnsi="Verdana"/>
          <w:szCs w:val="24"/>
        </w:rPr>
        <w:t xml:space="preserve">, </w:t>
      </w:r>
      <w:proofErr w:type="spellStart"/>
      <w:r w:rsidRPr="005A3223">
        <w:rPr>
          <w:rFonts w:ascii="Verdana" w:eastAsiaTheme="minorHAnsi" w:hAnsi="Verdana"/>
          <w:szCs w:val="24"/>
        </w:rPr>
        <w:t>Bu</w:t>
      </w:r>
      <w:r w:rsidRPr="005A3223">
        <w:rPr>
          <w:rFonts w:eastAsiaTheme="minorHAnsi" w:cs="Arial"/>
          <w:szCs w:val="24"/>
        </w:rPr>
        <w:t>̈</w:t>
      </w:r>
      <w:r w:rsidRPr="005A3223">
        <w:rPr>
          <w:rFonts w:ascii="Verdana" w:eastAsiaTheme="minorHAnsi" w:hAnsi="Verdana"/>
          <w:szCs w:val="24"/>
        </w:rPr>
        <w:t>rgermeister</w:t>
      </w:r>
      <w:proofErr w:type="spellEnd"/>
      <w:r w:rsidRPr="005A3223">
        <w:rPr>
          <w:rFonts w:ascii="Verdana" w:eastAsiaTheme="minorHAnsi" w:hAnsi="Verdana"/>
          <w:szCs w:val="24"/>
        </w:rPr>
        <w:t xml:space="preserve"> von St. Peter-</w:t>
      </w:r>
      <w:proofErr w:type="spellStart"/>
      <w:r w:rsidRPr="005A3223">
        <w:rPr>
          <w:rFonts w:ascii="Verdana" w:eastAsiaTheme="minorHAnsi" w:hAnsi="Verdana"/>
          <w:szCs w:val="24"/>
        </w:rPr>
        <w:t>Ording</w:t>
      </w:r>
      <w:proofErr w:type="spellEnd"/>
      <w:r w:rsidRPr="005A3223">
        <w:rPr>
          <w:rFonts w:ascii="Verdana" w:eastAsiaTheme="minorHAnsi" w:hAnsi="Verdana"/>
          <w:szCs w:val="24"/>
        </w:rPr>
        <w:t xml:space="preserve"> ergänzt: „F</w:t>
      </w:r>
      <w:r w:rsidR="00B077CE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 einen Ferienort ist eine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hohe und stabile Breitbandversorgung enorm wichtig, um den Erwartungen unserer Gäste an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ein gutes Netz gerecht zu werden. Vor allem f</w:t>
      </w:r>
      <w:r w:rsidR="00B077CE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 den Wohn- und Gewerbe-Standort St. Peter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ermöglicht ein Glasfasernetz zukunftsfähige Arbeitsmodelle und sorgt f</w:t>
      </w:r>
      <w:r w:rsidR="00B077CE"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r die Ansiedlung von</w:t>
      </w:r>
    </w:p>
    <w:p w:rsid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Unternehmen und Menschen im ländlichen Raum.“</w:t>
      </w:r>
      <w:r>
        <w:rPr>
          <w:rFonts w:ascii="Verdana" w:eastAsiaTheme="minorHAnsi" w:hAnsi="Verdana"/>
          <w:szCs w:val="24"/>
        </w:rPr>
        <w:t xml:space="preserve"> </w:t>
      </w:r>
    </w:p>
    <w:p w:rsid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Die Vermarktung endet offiziell am 1. Juli 2019, aber durch die beiden Glasfaser-Messen wird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noch jeder Vertrag bis Ende Juli zum Erreichen der Quote gezählt. Also, dabei sein und das eigene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hAnsi="Verdana"/>
        </w:rPr>
        <w:t>Haus fit f</w:t>
      </w:r>
      <w:r w:rsidR="00B077CE">
        <w:rPr>
          <w:rFonts w:ascii="Verdana" w:hAnsi="Verdana"/>
        </w:rPr>
        <w:t>ü</w:t>
      </w:r>
      <w:r w:rsidRPr="005A3223">
        <w:rPr>
          <w:rFonts w:ascii="Verdana" w:hAnsi="Verdana"/>
        </w:rPr>
        <w:t xml:space="preserve">r die Zukunft machen lautet die Devise in </w:t>
      </w:r>
      <w:proofErr w:type="spellStart"/>
      <w:r w:rsidRPr="005A3223">
        <w:rPr>
          <w:rFonts w:ascii="Verdana" w:hAnsi="Verdana"/>
        </w:rPr>
        <w:t>Garding</w:t>
      </w:r>
      <w:proofErr w:type="spellEnd"/>
      <w:r w:rsidRPr="005A3223">
        <w:rPr>
          <w:rFonts w:ascii="Verdana" w:hAnsi="Verdana"/>
        </w:rPr>
        <w:t xml:space="preserve"> und St. Peter-</w:t>
      </w:r>
      <w:proofErr w:type="spellStart"/>
      <w:r w:rsidRPr="005A3223">
        <w:rPr>
          <w:rFonts w:ascii="Verdana" w:hAnsi="Verdana"/>
        </w:rPr>
        <w:t>Ording</w:t>
      </w:r>
      <w:proofErr w:type="spellEnd"/>
      <w:r w:rsidRPr="005A3223">
        <w:rPr>
          <w:rFonts w:ascii="Verdana" w:hAnsi="Verdana"/>
        </w:rPr>
        <w:t>.</w:t>
      </w:r>
    </w:p>
    <w:p w:rsidR="00D33CD9" w:rsidRDefault="00D33CD9" w:rsidP="005A3223">
      <w:pPr>
        <w:pStyle w:val="contentp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Wer braucht denn eigentlich so viel Datengeschwindigkeit?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Gerade die Gemeinden, die sehr stark vom Tourismus geprägt sind, haben Probleme, den Datenansturm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 xml:space="preserve">zu bewältigen. Nach einer Studie der </w:t>
      </w:r>
      <w:proofErr w:type="spellStart"/>
      <w:r w:rsidRPr="005A3223">
        <w:rPr>
          <w:rFonts w:ascii="Verdana" w:eastAsiaTheme="minorHAnsi" w:hAnsi="Verdana"/>
          <w:szCs w:val="24"/>
        </w:rPr>
        <w:t>Bitkom</w:t>
      </w:r>
      <w:proofErr w:type="spellEnd"/>
      <w:r w:rsidRPr="005A3223">
        <w:rPr>
          <w:rFonts w:ascii="Verdana" w:eastAsiaTheme="minorHAnsi" w:hAnsi="Verdana"/>
          <w:szCs w:val="24"/>
        </w:rPr>
        <w:t xml:space="preserve"> erwarten 73 % der Touristen einen</w:t>
      </w:r>
    </w:p>
    <w:p w:rsid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WLAN-Zugang in ihrer Urlaubsunterkunft und rund 85 % der 16- bis 64-Jährigen sind im Urlaub</w:t>
      </w:r>
      <w:r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ständig online.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 xml:space="preserve">Das Glasfasernetz ist eine neue Infrastruktur, die Daten </w:t>
      </w:r>
      <w:r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ber</w:t>
      </w:r>
      <w:r w:rsidR="00985BC3">
        <w:rPr>
          <w:rFonts w:ascii="Verdana" w:eastAsiaTheme="minorHAnsi" w:hAnsi="Verdana"/>
          <w:szCs w:val="24"/>
        </w:rPr>
        <w:t xml:space="preserve"> </w:t>
      </w:r>
      <w:r w:rsidRPr="005A3223">
        <w:rPr>
          <w:rFonts w:ascii="Verdana" w:eastAsiaTheme="minorHAnsi" w:hAnsi="Verdana"/>
          <w:szCs w:val="24"/>
        </w:rPr>
        <w:t>optische Signale transportiert –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und das stabil, konstant und in Lichtgeschwindigkeit. Damit können alle Anforderungen an die</w:t>
      </w: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digitale Entwicklung und Kommunikation abgedeckt werden.</w:t>
      </w:r>
    </w:p>
    <w:p w:rsid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5A3223" w:rsidRPr="005A3223" w:rsidRDefault="005A3223" w:rsidP="005A322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Alle Interessierten können sich auf bbng.de und tng.de/</w:t>
      </w:r>
      <w:proofErr w:type="spellStart"/>
      <w:r w:rsidRPr="005A3223">
        <w:rPr>
          <w:rFonts w:ascii="Verdana" w:eastAsiaTheme="minorHAnsi" w:hAnsi="Verdana"/>
          <w:szCs w:val="24"/>
        </w:rPr>
        <w:t>nordfriesland</w:t>
      </w:r>
      <w:proofErr w:type="spellEnd"/>
      <w:r w:rsidRPr="005A3223">
        <w:rPr>
          <w:rFonts w:ascii="Verdana" w:eastAsiaTheme="minorHAnsi" w:hAnsi="Verdana"/>
          <w:szCs w:val="24"/>
        </w:rPr>
        <w:t xml:space="preserve"> </w:t>
      </w:r>
      <w:r>
        <w:rPr>
          <w:rFonts w:ascii="Verdana" w:eastAsiaTheme="minorHAnsi" w:hAnsi="Verdana"/>
          <w:szCs w:val="24"/>
        </w:rPr>
        <w:t>ü</w:t>
      </w:r>
      <w:r w:rsidRPr="005A3223">
        <w:rPr>
          <w:rFonts w:ascii="Verdana" w:eastAsiaTheme="minorHAnsi" w:hAnsi="Verdana"/>
          <w:szCs w:val="24"/>
        </w:rPr>
        <w:t>ber das Angebot und die</w:t>
      </w:r>
    </w:p>
    <w:p w:rsidR="0053021F" w:rsidRPr="009A1E4C" w:rsidRDefault="005A3223" w:rsidP="009A1E4C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5A3223">
        <w:rPr>
          <w:rFonts w:ascii="Verdana" w:eastAsiaTheme="minorHAnsi" w:hAnsi="Verdana"/>
          <w:szCs w:val="24"/>
        </w:rPr>
        <w:t>Projekte informieren.</w:t>
      </w:r>
      <w:bookmarkStart w:id="0" w:name="_GoBack"/>
      <w:bookmarkEnd w:id="0"/>
    </w:p>
    <w:p w:rsidR="000A652C" w:rsidRPr="00156288" w:rsidRDefault="000A652C">
      <w:pPr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B96F98" w:rsidRPr="00E94BD1" w:rsidRDefault="00B96F98" w:rsidP="00B96F98">
      <w:pPr>
        <w:pStyle w:val="NurText"/>
        <w:rPr>
          <w:rFonts w:ascii="Verdana" w:hAnsi="Verdana"/>
          <w:b/>
          <w:sz w:val="18"/>
          <w:szCs w:val="18"/>
        </w:rPr>
      </w:pPr>
      <w:r w:rsidRPr="00E94BD1">
        <w:rPr>
          <w:rFonts w:ascii="Verdana" w:hAnsi="Verdana"/>
          <w:b/>
          <w:sz w:val="18"/>
          <w:szCs w:val="18"/>
        </w:rPr>
        <w:t>Üb</w:t>
      </w:r>
      <w:r>
        <w:rPr>
          <w:rFonts w:ascii="Verdana" w:hAnsi="Verdana"/>
          <w:b/>
          <w:sz w:val="18"/>
          <w:szCs w:val="18"/>
        </w:rPr>
        <w:t xml:space="preserve">er </w:t>
      </w:r>
      <w:r w:rsidR="00E70B30">
        <w:rPr>
          <w:rFonts w:ascii="Verdana" w:hAnsi="Verdana"/>
          <w:b/>
          <w:sz w:val="18"/>
          <w:szCs w:val="18"/>
        </w:rPr>
        <w:t>die BBNG</w:t>
      </w:r>
    </w:p>
    <w:p w:rsidR="00B96F98" w:rsidRPr="00E94BD1" w:rsidRDefault="00B96F98" w:rsidP="00B96F98">
      <w:pPr>
        <w:pStyle w:val="NurText"/>
        <w:rPr>
          <w:rFonts w:ascii="Verdana" w:hAnsi="Verdana"/>
        </w:rPr>
      </w:pPr>
    </w:p>
    <w:p w:rsid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 xml:space="preserve">Die </w:t>
      </w:r>
      <w:proofErr w:type="spellStart"/>
      <w:r w:rsidRPr="00985BC3">
        <w:rPr>
          <w:rFonts w:ascii="Verdana" w:eastAsiaTheme="minorHAnsi" w:hAnsi="Verdana"/>
          <w:szCs w:val="24"/>
        </w:rPr>
        <w:t>B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rgerBreitbandNetz</w:t>
      </w:r>
      <w:proofErr w:type="spellEnd"/>
      <w:r w:rsidRPr="00985BC3">
        <w:rPr>
          <w:rFonts w:ascii="Verdana" w:eastAsiaTheme="minorHAnsi" w:hAnsi="Verdana"/>
          <w:szCs w:val="24"/>
        </w:rPr>
        <w:t xml:space="preserve"> GmbH &amp; Co. KG (BBNG) basiert auf einem kommunal initiierten Breitband-Ausbauprojekt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im s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dlichen Nordfriesland. Die Kommunen in Nordfriesland haben fr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h erkannt, dass ihre Region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nur zukunftsweisend versorgt werden kann, wenn sie selbst aktiv werden. So wurde 2012 die BBNG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gegr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ndet mit dem Ziel, eine flächendeckende Versorgung mit einem hochmodernen Glasfasernetz bis in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jedes Haus umzusetzen.</w:t>
      </w: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Während sich bis Ende 2017 auch noch B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rger an der Gesellschaft beteiligten, hat die BBNG sich dem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Wettbewerb und Markt angepasst und baut nun ein passives und aktives Glasfasernetz ohne B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rgerbeteiligung.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Mit dem Kooperationspartner TNG Stadtnetz GmbH bietet die BBNG nicht nur einen Glasfaseranschluss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bis ins Haus, sondern Highspeed-Produkte wie Internet mit 1.000 Mbit/s im Download, Telefonflatrate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und TV.</w:t>
      </w: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Mit viel Engagement f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r die Region hat die BBNG bereits in 20 Gemeinden Baufreigaben, weil sich im ø fast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80 % der Haushalte – mehr als 7.200 Kunden - f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r einen Glasfaseranschluss der BBNG entschieden haben.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Davon sind bereits 10 Gemeinden komplett ausgebaut.</w:t>
      </w: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Interessierte B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rgerinnen und B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 xml:space="preserve">rger können sich auch im Internet 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ber den Fortgang des Projektes und die</w:t>
      </w:r>
      <w:r>
        <w:rPr>
          <w:rFonts w:ascii="Verdana" w:eastAsiaTheme="minorHAnsi" w:hAnsi="Verdana"/>
          <w:szCs w:val="24"/>
        </w:rPr>
        <w:t xml:space="preserve"> </w:t>
      </w:r>
      <w:r w:rsidRPr="00985BC3">
        <w:rPr>
          <w:rFonts w:ascii="Verdana" w:eastAsiaTheme="minorHAnsi" w:hAnsi="Verdana"/>
          <w:szCs w:val="24"/>
        </w:rPr>
        <w:t>einzelnen Inhalte informieren unter: www.bbng.de</w:t>
      </w:r>
    </w:p>
    <w:p w:rsid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Ansprechpartner:</w:t>
      </w: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Ute Gabriel-</w:t>
      </w:r>
      <w:proofErr w:type="spellStart"/>
      <w:r w:rsidRPr="00985BC3">
        <w:rPr>
          <w:rFonts w:ascii="Verdana" w:eastAsiaTheme="minorHAnsi" w:hAnsi="Verdana"/>
          <w:szCs w:val="24"/>
        </w:rPr>
        <w:t>Boucsein</w:t>
      </w:r>
      <w:proofErr w:type="spellEnd"/>
      <w:r w:rsidRPr="00985BC3">
        <w:rPr>
          <w:rFonts w:ascii="Verdana" w:eastAsiaTheme="minorHAnsi" w:hAnsi="Verdana"/>
          <w:szCs w:val="24"/>
        </w:rPr>
        <w:t>, Gesch</w:t>
      </w:r>
      <w:r>
        <w:rPr>
          <w:rFonts w:ascii="Verdana" w:eastAsiaTheme="minorHAnsi" w:hAnsi="Verdana"/>
          <w:szCs w:val="24"/>
        </w:rPr>
        <w:t>ä</w:t>
      </w:r>
      <w:r w:rsidRPr="00985BC3">
        <w:rPr>
          <w:rFonts w:ascii="Verdana" w:eastAsiaTheme="minorHAnsi" w:hAnsi="Verdana"/>
          <w:szCs w:val="24"/>
        </w:rPr>
        <w:t>ftsf</w:t>
      </w:r>
      <w:r>
        <w:rPr>
          <w:rFonts w:ascii="Verdana" w:eastAsiaTheme="minorHAnsi" w:hAnsi="Verdana"/>
          <w:szCs w:val="24"/>
        </w:rPr>
        <w:t>ü</w:t>
      </w:r>
      <w:r w:rsidRPr="00985BC3">
        <w:rPr>
          <w:rFonts w:ascii="Verdana" w:eastAsiaTheme="minorHAnsi" w:hAnsi="Verdana"/>
          <w:szCs w:val="24"/>
        </w:rPr>
        <w:t>hrerin</w:t>
      </w:r>
    </w:p>
    <w:p w:rsidR="00985BC3" w:rsidRPr="00985BC3" w:rsidRDefault="00985BC3" w:rsidP="00985BC3">
      <w:pPr>
        <w:autoSpaceDE w:val="0"/>
        <w:autoSpaceDN w:val="0"/>
        <w:adjustRightInd w:val="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Telefon: 0 48 41 – 90 42 88 1</w:t>
      </w:r>
    </w:p>
    <w:p w:rsidR="006E18B6" w:rsidRPr="00985BC3" w:rsidRDefault="00985BC3" w:rsidP="000A1FB9">
      <w:pPr>
        <w:spacing w:after="240"/>
        <w:rPr>
          <w:rFonts w:ascii="Verdana" w:eastAsiaTheme="minorHAnsi" w:hAnsi="Verdana"/>
          <w:szCs w:val="24"/>
        </w:rPr>
      </w:pPr>
      <w:r w:rsidRPr="00985BC3">
        <w:rPr>
          <w:rFonts w:ascii="Verdana" w:eastAsiaTheme="minorHAnsi" w:hAnsi="Verdana"/>
          <w:szCs w:val="24"/>
        </w:rPr>
        <w:t>E-Mail: ugb@buergerbreitbandnetz.de</w:t>
      </w:r>
    </w:p>
    <w:sectPr w:rsidR="006E18B6" w:rsidRPr="00985BC3" w:rsidSect="00E70B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567" w:right="851" w:bottom="794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6C" w:rsidRDefault="0097636C">
      <w:r>
        <w:separator/>
      </w:r>
    </w:p>
  </w:endnote>
  <w:endnote w:type="continuationSeparator" w:id="0">
    <w:p w:rsidR="0097636C" w:rsidRDefault="0097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61" w:rsidRDefault="00992D61" w:rsidP="00F42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2D61" w:rsidRDefault="00992D61" w:rsidP="00FE36E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61" w:rsidRDefault="00992D61" w:rsidP="00FE36E1">
    <w:pPr>
      <w:pStyle w:val="Fuzeile"/>
      <w:framePr w:w="814" w:wrap="around" w:vAnchor="text" w:hAnchor="page" w:x="9908" w:y="-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4F89">
      <w:rPr>
        <w:rStyle w:val="Seitenzahl"/>
        <w:noProof/>
      </w:rPr>
      <w:t>2</w:t>
    </w:r>
    <w:r>
      <w:rPr>
        <w:rStyle w:val="Seitenzahl"/>
      </w:rPr>
      <w:fldChar w:fldCharType="end"/>
    </w:r>
  </w:p>
  <w:p w:rsidR="00992D61" w:rsidRDefault="00992D61" w:rsidP="00FE36E1">
    <w:pPr>
      <w:pStyle w:val="Fuzeile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61" w:rsidRDefault="00992D61">
    <w:pPr>
      <w:tabs>
        <w:tab w:val="right" w:pos="8789"/>
      </w:tabs>
      <w:rPr>
        <w:sz w:val="14"/>
      </w:rPr>
    </w:pPr>
    <w:r>
      <w:rPr>
        <w:sz w:val="14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 w:rsidR="00083411">
      <w:rPr>
        <w:noProof/>
      </w:rPr>
      <w:fldChar w:fldCharType="begin"/>
    </w:r>
    <w:r w:rsidR="00083411">
      <w:rPr>
        <w:noProof/>
      </w:rPr>
      <w:instrText xml:space="preserve"> NUMPAGES  \* MERGEFORMAT </w:instrText>
    </w:r>
    <w:r w:rsidR="00083411">
      <w:rPr>
        <w:noProof/>
      </w:rPr>
      <w:fldChar w:fldCharType="separate"/>
    </w:r>
    <w:r w:rsidR="002047AF">
      <w:rPr>
        <w:noProof/>
      </w:rPr>
      <w:t>3</w:t>
    </w:r>
    <w:r w:rsidR="000834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6C" w:rsidRDefault="0097636C">
      <w:r>
        <w:separator/>
      </w:r>
    </w:p>
  </w:footnote>
  <w:footnote w:type="continuationSeparator" w:id="0">
    <w:p w:rsidR="0097636C" w:rsidRDefault="0097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61" w:rsidRDefault="00E70B30" w:rsidP="00E70B30">
    <w:pPr>
      <w:pStyle w:val="Kopfzeile"/>
      <w:jc w:val="right"/>
    </w:pPr>
    <w:r>
      <w:rPr>
        <w:noProof/>
      </w:rPr>
      <w:drawing>
        <wp:inline distT="0" distB="0" distL="0" distR="0" wp14:anchorId="28D77FD6" wp14:editId="146FB7D1">
          <wp:extent cx="2041452" cy="680484"/>
          <wp:effectExtent l="0" t="0" r="381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NG_Logo_420x14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117" cy="71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61" w:rsidRDefault="00992D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BCC08" wp14:editId="433F4C43">
              <wp:simplePos x="0" y="0"/>
              <wp:positionH relativeFrom="column">
                <wp:posOffset>3382010</wp:posOffset>
              </wp:positionH>
              <wp:positionV relativeFrom="paragraph">
                <wp:posOffset>-162560</wp:posOffset>
              </wp:positionV>
              <wp:extent cx="3206115" cy="1216025"/>
              <wp:effectExtent l="0" t="0" r="19685" b="28575"/>
              <wp:wrapThrough wrapText="bothSides">
                <wp:wrapPolygon edited="0">
                  <wp:start x="0" y="0"/>
                  <wp:lineTo x="0" y="21656"/>
                  <wp:lineTo x="21561" y="21656"/>
                  <wp:lineTo x="21561" y="0"/>
                  <wp:lineTo x="0" y="0"/>
                </wp:wrapPolygon>
              </wp:wrapThrough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D61" w:rsidRPr="00A863CF" w:rsidRDefault="00992D61" w:rsidP="00036667">
                          <w:pPr>
                            <w:pStyle w:val="Kopfzeile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863C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Verbandsangehörige Ämter:</w:t>
                          </w:r>
                        </w:p>
                        <w:p w:rsidR="00992D61" w:rsidRPr="00A863CF" w:rsidRDefault="00992D61" w:rsidP="00142FC8">
                          <w:pPr>
                            <w:pStyle w:val="Kopfzeile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863C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Eiderkanal, Fockbek, Hohner Harde, Jevenstedt, Mittelholstein*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(</w:t>
                          </w:r>
                          <w:r w:rsidRPr="00A863C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nur für die Gemeinden Bendorf, Bornholt, Gokels, Hanerau-Hademarschen, Oldenbüttel, Seefeld, Steenfeld, Tackesdorf und Thaden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)</w:t>
                          </w:r>
                        </w:p>
                        <w:tbl>
                          <w:tblPr>
                            <w:tblW w:w="9851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82"/>
                            <w:gridCol w:w="3969"/>
                          </w:tblGrid>
                          <w:tr w:rsidR="00992D61" w:rsidRPr="00A863CF" w:rsidTr="00442C17">
                            <w:tc>
                              <w:tcPr>
                                <w:tcW w:w="5882" w:type="dxa"/>
                              </w:tcPr>
                              <w:p w:rsidR="00992D61" w:rsidRPr="00A863CF" w:rsidRDefault="00992D61" w:rsidP="00692CCF">
                                <w:pPr>
                                  <w:tabs>
                                    <w:tab w:val="left" w:pos="5812"/>
                                  </w:tabs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92D61" w:rsidRPr="00A863CF" w:rsidRDefault="00992D61" w:rsidP="00692CCF">
                                <w:pPr>
                                  <w:tabs>
                                    <w:tab w:val="left" w:pos="5812"/>
                                  </w:tabs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A863CF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ZV Breitbandversorgung im mittleren S-H,</w:t>
                                </w:r>
                              </w:p>
                              <w:p w:rsidR="00992D61" w:rsidRPr="00A863CF" w:rsidRDefault="00992D61" w:rsidP="00692CCF">
                                <w:pPr>
                                  <w:tabs>
                                    <w:tab w:val="left" w:pos="5812"/>
                                  </w:tabs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A863CF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Meiereistr.5, 24808 Jevenstedt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:rsidR="00992D61" w:rsidRPr="00A863CF" w:rsidRDefault="00992D61" w:rsidP="00692CCF">
                                <w:pPr>
                                  <w:tabs>
                                    <w:tab w:val="left" w:pos="5812"/>
                                  </w:tabs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A863CF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992D61" w:rsidRPr="00FD42AC" w:rsidRDefault="00992D61" w:rsidP="002A545F">
                          <w:pPr>
                            <w:pStyle w:val="Kopfzeile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BCC0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266.3pt;margin-top:-12.8pt;width:252.45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" strokecolor="white">
              <v:textbox>
                <w:txbxContent>
                  <w:p w:rsidR="00992D61" w:rsidRPr="00A863CF" w:rsidRDefault="00992D61" w:rsidP="00036667">
                    <w:pPr>
                      <w:pStyle w:val="Kopfzeile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A863CF">
                      <w:rPr>
                        <w:rFonts w:ascii="Verdana" w:hAnsi="Verdana"/>
                        <w:sz w:val="16"/>
                        <w:szCs w:val="16"/>
                      </w:rPr>
                      <w:t>Verbandsangehörige Ämter:</w:t>
                    </w:r>
                  </w:p>
                  <w:p w:rsidR="00992D61" w:rsidRPr="00A863CF" w:rsidRDefault="00992D61" w:rsidP="00142FC8">
                    <w:pPr>
                      <w:pStyle w:val="Kopfzeile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A863CF">
                      <w:rPr>
                        <w:rFonts w:ascii="Verdana" w:hAnsi="Verdana"/>
                        <w:sz w:val="16"/>
                        <w:szCs w:val="16"/>
                      </w:rPr>
                      <w:t>Eiderkanal, Fockbek, Hohner Harde, Jevenstedt, Mittelholstein*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(</w:t>
                    </w:r>
                    <w:r w:rsidRPr="00A863CF">
                      <w:rPr>
                        <w:rFonts w:ascii="Verdana" w:hAnsi="Verdana"/>
                        <w:sz w:val="16"/>
                        <w:szCs w:val="16"/>
                      </w:rPr>
                      <w:t>nur für die Gemeinden Bendorf, Bornholt, Gokels, Hanerau-Hademarschen, Oldenbüttel, Seefeld, Steenfeld, Tackesdorf und Thaden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)</w:t>
                    </w:r>
                  </w:p>
                  <w:tbl>
                    <w:tblPr>
                      <w:tblW w:w="9851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82"/>
                      <w:gridCol w:w="3969"/>
                    </w:tblGrid>
                    <w:tr w:rsidR="00992D61" w:rsidRPr="00A863CF" w:rsidTr="00442C17">
                      <w:tc>
                        <w:tcPr>
                          <w:tcW w:w="5882" w:type="dxa"/>
                        </w:tcPr>
                        <w:p w:rsidR="00992D61" w:rsidRPr="00A863CF" w:rsidRDefault="00992D61" w:rsidP="00692CCF">
                          <w:pPr>
                            <w:tabs>
                              <w:tab w:val="left" w:pos="5812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992D61" w:rsidRPr="00A863CF" w:rsidRDefault="00992D61" w:rsidP="00692CCF">
                          <w:pPr>
                            <w:tabs>
                              <w:tab w:val="left" w:pos="5812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863C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ZV Breitbandversorgung im mittleren S-H,</w:t>
                          </w:r>
                        </w:p>
                        <w:p w:rsidR="00992D61" w:rsidRPr="00A863CF" w:rsidRDefault="00992D61" w:rsidP="00692CCF">
                          <w:pPr>
                            <w:tabs>
                              <w:tab w:val="left" w:pos="5812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863C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Meiereistr.5, 24808 Jevenstedt</w:t>
                          </w:r>
                        </w:p>
                      </w:tc>
                      <w:tc>
                        <w:tcPr>
                          <w:tcW w:w="3969" w:type="dxa"/>
                        </w:tcPr>
                        <w:p w:rsidR="00992D61" w:rsidRPr="00A863CF" w:rsidRDefault="00992D61" w:rsidP="00692CCF">
                          <w:pPr>
                            <w:tabs>
                              <w:tab w:val="left" w:pos="5812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863C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992D61" w:rsidRPr="00FD42AC" w:rsidRDefault="00992D61" w:rsidP="002A545F">
                    <w:pPr>
                      <w:pStyle w:val="Kopfzeile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D7BD5" wp14:editId="13647DE3">
              <wp:simplePos x="0" y="0"/>
              <wp:positionH relativeFrom="column">
                <wp:posOffset>756285</wp:posOffset>
              </wp:positionH>
              <wp:positionV relativeFrom="paragraph">
                <wp:posOffset>-182245</wp:posOffset>
              </wp:positionV>
              <wp:extent cx="2508885" cy="788035"/>
              <wp:effectExtent l="0" t="0" r="0" b="0"/>
              <wp:wrapThrough wrapText="bothSides">
                <wp:wrapPolygon edited="0">
                  <wp:start x="-82" y="0"/>
                  <wp:lineTo x="-82" y="21339"/>
                  <wp:lineTo x="21682" y="21339"/>
                  <wp:lineTo x="21682" y="0"/>
                  <wp:lineTo x="-82" y="0"/>
                </wp:wrapPolygon>
              </wp:wrapThrough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D61" w:rsidRPr="00F74630" w:rsidRDefault="00992D61" w:rsidP="00036667">
                          <w:pPr>
                            <w:tabs>
                              <w:tab w:val="left" w:pos="5812"/>
                            </w:tabs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 w:rsidRPr="00A863CF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Zweckverband für die Breitband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v</w:t>
                          </w:r>
                          <w:r w:rsidRPr="00A863CF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ersorgung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863CF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 xml:space="preserve">im mittleren Schleswig-Holstein </w:t>
                          </w:r>
                        </w:p>
                        <w:p w:rsidR="00992D61" w:rsidRPr="00A863CF" w:rsidRDefault="00992D61" w:rsidP="00036667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D7BD5" id="Textfeld 13" o:spid="_x0000_s1027" type="#_x0000_t202" style="position:absolute;margin-left:59.55pt;margin-top:-14.35pt;width:197.55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" strokecolor="white">
              <v:textbox>
                <w:txbxContent>
                  <w:p w:rsidR="00992D61" w:rsidRPr="00F74630" w:rsidRDefault="00992D61" w:rsidP="00036667">
                    <w:pPr>
                      <w:tabs>
                        <w:tab w:val="left" w:pos="5812"/>
                      </w:tabs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 w:rsidRPr="00A863CF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Zweckverband für die Breitband</w:t>
                    </w:r>
                    <w:r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v</w:t>
                    </w:r>
                    <w:r w:rsidRPr="00A863CF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ersorgung</w:t>
                    </w:r>
                    <w:r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 xml:space="preserve"> </w:t>
                    </w:r>
                    <w:r w:rsidRPr="00A863CF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 xml:space="preserve">im mittleren Schleswig-Holstein </w:t>
                    </w:r>
                  </w:p>
                  <w:p w:rsidR="00992D61" w:rsidRPr="00A863CF" w:rsidRDefault="00992D61" w:rsidP="00036667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3E2956" wp14:editId="18C480BE">
              <wp:simplePos x="0" y="0"/>
              <wp:positionH relativeFrom="column">
                <wp:posOffset>-296545</wp:posOffset>
              </wp:positionH>
              <wp:positionV relativeFrom="paragraph">
                <wp:posOffset>-330835</wp:posOffset>
              </wp:positionV>
              <wp:extent cx="1138555" cy="104711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104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D61" w:rsidRDefault="00992D61" w:rsidP="00B335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BFCAC" wp14:editId="56095349">
                                <wp:extent cx="947209" cy="947209"/>
                                <wp:effectExtent l="0" t="0" r="0" b="0"/>
                                <wp:docPr id="5" name="Bild 1" descr="Entwurf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ntwurf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7209" cy="947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E2956" id="Text Box 16" o:spid="_x0000_s1028" type="#_x0000_t202" style="position:absolute;margin-left:-23.35pt;margin-top:-26.05pt;width:89.65pt;height:82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" strokecolor="white">
              <v:textbox style="mso-fit-shape-to-text:t">
                <w:txbxContent>
                  <w:p w:rsidR="00992D61" w:rsidRDefault="00992D61" w:rsidP="00B3352D">
                    <w:r>
                      <w:rPr>
                        <w:noProof/>
                      </w:rPr>
                      <w:drawing>
                        <wp:inline distT="0" distB="0" distL="0" distR="0" wp14:anchorId="79ABFCAC" wp14:editId="56095349">
                          <wp:extent cx="947209" cy="947209"/>
                          <wp:effectExtent l="0" t="0" r="0" b="0"/>
                          <wp:docPr id="5" name="Bild 1" descr="Entwurf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ntwurf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7209" cy="947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92D61" w:rsidRDefault="00992D61">
    <w:pPr>
      <w:pStyle w:val="Kopfzeile"/>
    </w:pPr>
  </w:p>
  <w:p w:rsidR="00992D61" w:rsidRDefault="00992D61">
    <w:pPr>
      <w:pStyle w:val="Kopfzeile"/>
    </w:pPr>
  </w:p>
  <w:p w:rsidR="00992D61" w:rsidRDefault="00992D61">
    <w:pPr>
      <w:pStyle w:val="Kopfzeile"/>
    </w:pPr>
  </w:p>
  <w:p w:rsidR="00992D61" w:rsidRPr="00AB46D1" w:rsidRDefault="00992D61" w:rsidP="003E6237">
    <w:pPr>
      <w:pStyle w:val="Kopfzeile"/>
      <w:tabs>
        <w:tab w:val="left" w:pos="7088"/>
        <w:tab w:val="right" w:pos="9638"/>
      </w:tabs>
      <w:rPr>
        <w:rFonts w:ascii="Verdana" w:hAnsi="Verdana"/>
        <w:sz w:val="12"/>
        <w:szCs w:val="12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992D61" w:rsidRPr="00AB46D1" w:rsidRDefault="00992D61" w:rsidP="00692CCF">
    <w:pPr>
      <w:pStyle w:val="Kopfzeile"/>
      <w:tabs>
        <w:tab w:val="right" w:pos="9638"/>
      </w:tabs>
      <w:ind w:left="7080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D3B"/>
    <w:multiLevelType w:val="hybridMultilevel"/>
    <w:tmpl w:val="7564FA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52FD6"/>
    <w:multiLevelType w:val="hybridMultilevel"/>
    <w:tmpl w:val="E242B7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C49"/>
    <w:multiLevelType w:val="hybridMultilevel"/>
    <w:tmpl w:val="55306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02"/>
    <w:rsid w:val="0000066C"/>
    <w:rsid w:val="00002B21"/>
    <w:rsid w:val="000127C1"/>
    <w:rsid w:val="000145A1"/>
    <w:rsid w:val="00022899"/>
    <w:rsid w:val="00024C92"/>
    <w:rsid w:val="00027AB2"/>
    <w:rsid w:val="00027DC0"/>
    <w:rsid w:val="00031356"/>
    <w:rsid w:val="000330F9"/>
    <w:rsid w:val="00036667"/>
    <w:rsid w:val="000410FD"/>
    <w:rsid w:val="00045782"/>
    <w:rsid w:val="00055F29"/>
    <w:rsid w:val="000654F9"/>
    <w:rsid w:val="00065E4C"/>
    <w:rsid w:val="000735AF"/>
    <w:rsid w:val="00077345"/>
    <w:rsid w:val="00081A09"/>
    <w:rsid w:val="00083411"/>
    <w:rsid w:val="00083CBC"/>
    <w:rsid w:val="00085127"/>
    <w:rsid w:val="00087760"/>
    <w:rsid w:val="00087A00"/>
    <w:rsid w:val="00091BB1"/>
    <w:rsid w:val="00094345"/>
    <w:rsid w:val="00094DED"/>
    <w:rsid w:val="000A1FB9"/>
    <w:rsid w:val="000A497E"/>
    <w:rsid w:val="000A58D6"/>
    <w:rsid w:val="000A652C"/>
    <w:rsid w:val="000B5ADF"/>
    <w:rsid w:val="000C0158"/>
    <w:rsid w:val="000C67AF"/>
    <w:rsid w:val="000D0FA2"/>
    <w:rsid w:val="000D253A"/>
    <w:rsid w:val="000D277B"/>
    <w:rsid w:val="000D6706"/>
    <w:rsid w:val="000E57A9"/>
    <w:rsid w:val="000E6D04"/>
    <w:rsid w:val="000E75A0"/>
    <w:rsid w:val="000F2605"/>
    <w:rsid w:val="000F263A"/>
    <w:rsid w:val="000F4A4D"/>
    <w:rsid w:val="000F71A7"/>
    <w:rsid w:val="001023A6"/>
    <w:rsid w:val="0010655F"/>
    <w:rsid w:val="001071C4"/>
    <w:rsid w:val="00113439"/>
    <w:rsid w:val="00117427"/>
    <w:rsid w:val="00123D7B"/>
    <w:rsid w:val="00126250"/>
    <w:rsid w:val="00132DB3"/>
    <w:rsid w:val="00142FC8"/>
    <w:rsid w:val="0014587D"/>
    <w:rsid w:val="00146057"/>
    <w:rsid w:val="00147CAE"/>
    <w:rsid w:val="00151EE4"/>
    <w:rsid w:val="0015623B"/>
    <w:rsid w:val="00156288"/>
    <w:rsid w:val="001639CE"/>
    <w:rsid w:val="00167365"/>
    <w:rsid w:val="00170116"/>
    <w:rsid w:val="00172402"/>
    <w:rsid w:val="00172B54"/>
    <w:rsid w:val="001759F1"/>
    <w:rsid w:val="0018317A"/>
    <w:rsid w:val="001839C0"/>
    <w:rsid w:val="00187255"/>
    <w:rsid w:val="00187743"/>
    <w:rsid w:val="00190F75"/>
    <w:rsid w:val="00191A82"/>
    <w:rsid w:val="00191A85"/>
    <w:rsid w:val="00192865"/>
    <w:rsid w:val="00192ABF"/>
    <w:rsid w:val="0019524F"/>
    <w:rsid w:val="00195310"/>
    <w:rsid w:val="00196C0C"/>
    <w:rsid w:val="0019792F"/>
    <w:rsid w:val="001A116D"/>
    <w:rsid w:val="001A1578"/>
    <w:rsid w:val="001A235D"/>
    <w:rsid w:val="001A4E0E"/>
    <w:rsid w:val="001B13E6"/>
    <w:rsid w:val="001B5BC5"/>
    <w:rsid w:val="001B7D4C"/>
    <w:rsid w:val="001C2D62"/>
    <w:rsid w:val="001C30DB"/>
    <w:rsid w:val="001C763D"/>
    <w:rsid w:val="001C799F"/>
    <w:rsid w:val="001D11E2"/>
    <w:rsid w:val="001D3421"/>
    <w:rsid w:val="001D36D1"/>
    <w:rsid w:val="001D3707"/>
    <w:rsid w:val="001E055C"/>
    <w:rsid w:val="001E54FC"/>
    <w:rsid w:val="001F2830"/>
    <w:rsid w:val="001F4166"/>
    <w:rsid w:val="001F5E31"/>
    <w:rsid w:val="001F7C45"/>
    <w:rsid w:val="002027AC"/>
    <w:rsid w:val="00203853"/>
    <w:rsid w:val="002047AF"/>
    <w:rsid w:val="002117CF"/>
    <w:rsid w:val="002176FA"/>
    <w:rsid w:val="00224A49"/>
    <w:rsid w:val="002268A9"/>
    <w:rsid w:val="00242820"/>
    <w:rsid w:val="00251191"/>
    <w:rsid w:val="00251666"/>
    <w:rsid w:val="00256A2D"/>
    <w:rsid w:val="00270B91"/>
    <w:rsid w:val="00274A63"/>
    <w:rsid w:val="00290500"/>
    <w:rsid w:val="00290E04"/>
    <w:rsid w:val="002927CF"/>
    <w:rsid w:val="00292C90"/>
    <w:rsid w:val="00293BD7"/>
    <w:rsid w:val="002A18EE"/>
    <w:rsid w:val="002A2BE1"/>
    <w:rsid w:val="002A545F"/>
    <w:rsid w:val="002B0AF7"/>
    <w:rsid w:val="002B3187"/>
    <w:rsid w:val="002B343C"/>
    <w:rsid w:val="002C5DEE"/>
    <w:rsid w:val="002D039D"/>
    <w:rsid w:val="002D7B4C"/>
    <w:rsid w:val="002E1FA2"/>
    <w:rsid w:val="002E60F6"/>
    <w:rsid w:val="002F0851"/>
    <w:rsid w:val="002F5BBC"/>
    <w:rsid w:val="00307F72"/>
    <w:rsid w:val="00311125"/>
    <w:rsid w:val="00320F62"/>
    <w:rsid w:val="003218BE"/>
    <w:rsid w:val="00323387"/>
    <w:rsid w:val="00327F95"/>
    <w:rsid w:val="00333821"/>
    <w:rsid w:val="0034074F"/>
    <w:rsid w:val="00345EAE"/>
    <w:rsid w:val="00347FBF"/>
    <w:rsid w:val="00352CC5"/>
    <w:rsid w:val="00354622"/>
    <w:rsid w:val="0035701F"/>
    <w:rsid w:val="00357D7D"/>
    <w:rsid w:val="00360F06"/>
    <w:rsid w:val="003671DC"/>
    <w:rsid w:val="00371CD8"/>
    <w:rsid w:val="00380144"/>
    <w:rsid w:val="00392E16"/>
    <w:rsid w:val="00396C6D"/>
    <w:rsid w:val="003A0F93"/>
    <w:rsid w:val="003A47B6"/>
    <w:rsid w:val="003A6306"/>
    <w:rsid w:val="003B165A"/>
    <w:rsid w:val="003B5665"/>
    <w:rsid w:val="003B5FB7"/>
    <w:rsid w:val="003C0914"/>
    <w:rsid w:val="003C2DC3"/>
    <w:rsid w:val="003C61B9"/>
    <w:rsid w:val="003D1DC2"/>
    <w:rsid w:val="003D1E1F"/>
    <w:rsid w:val="003D2A96"/>
    <w:rsid w:val="003D3E37"/>
    <w:rsid w:val="003D453F"/>
    <w:rsid w:val="003E20B1"/>
    <w:rsid w:val="003E213D"/>
    <w:rsid w:val="003E49DB"/>
    <w:rsid w:val="003E6237"/>
    <w:rsid w:val="003E7ABF"/>
    <w:rsid w:val="003F005D"/>
    <w:rsid w:val="003F2F49"/>
    <w:rsid w:val="003F477E"/>
    <w:rsid w:val="003F6E72"/>
    <w:rsid w:val="0041398B"/>
    <w:rsid w:val="0041531D"/>
    <w:rsid w:val="004164AB"/>
    <w:rsid w:val="004244F5"/>
    <w:rsid w:val="00427638"/>
    <w:rsid w:val="00434B8E"/>
    <w:rsid w:val="004401A2"/>
    <w:rsid w:val="00440977"/>
    <w:rsid w:val="00441768"/>
    <w:rsid w:val="004425DD"/>
    <w:rsid w:val="00442C17"/>
    <w:rsid w:val="00444D36"/>
    <w:rsid w:val="004450C6"/>
    <w:rsid w:val="00452CA2"/>
    <w:rsid w:val="00455CA2"/>
    <w:rsid w:val="004569AE"/>
    <w:rsid w:val="00464777"/>
    <w:rsid w:val="0046531C"/>
    <w:rsid w:val="004674EB"/>
    <w:rsid w:val="004774DF"/>
    <w:rsid w:val="00477C7C"/>
    <w:rsid w:val="0049600E"/>
    <w:rsid w:val="004A3A4B"/>
    <w:rsid w:val="004A6714"/>
    <w:rsid w:val="004A6D2A"/>
    <w:rsid w:val="004B01E7"/>
    <w:rsid w:val="004B1385"/>
    <w:rsid w:val="004B4921"/>
    <w:rsid w:val="004B4948"/>
    <w:rsid w:val="004B56C2"/>
    <w:rsid w:val="004C0C6A"/>
    <w:rsid w:val="004C1C20"/>
    <w:rsid w:val="004C1CDD"/>
    <w:rsid w:val="004C7D9E"/>
    <w:rsid w:val="004D09F5"/>
    <w:rsid w:val="004D621E"/>
    <w:rsid w:val="004E164E"/>
    <w:rsid w:val="004E5D56"/>
    <w:rsid w:val="004F1C39"/>
    <w:rsid w:val="004F291B"/>
    <w:rsid w:val="004F301B"/>
    <w:rsid w:val="004F412C"/>
    <w:rsid w:val="004F5BCB"/>
    <w:rsid w:val="005119BD"/>
    <w:rsid w:val="00514280"/>
    <w:rsid w:val="00517F1D"/>
    <w:rsid w:val="00523712"/>
    <w:rsid w:val="0052774B"/>
    <w:rsid w:val="0053021F"/>
    <w:rsid w:val="00540BCC"/>
    <w:rsid w:val="0054179A"/>
    <w:rsid w:val="00541C5B"/>
    <w:rsid w:val="00542D4F"/>
    <w:rsid w:val="00542F4B"/>
    <w:rsid w:val="00550502"/>
    <w:rsid w:val="00553161"/>
    <w:rsid w:val="00554E53"/>
    <w:rsid w:val="005632EC"/>
    <w:rsid w:val="00564781"/>
    <w:rsid w:val="005652BD"/>
    <w:rsid w:val="00573C13"/>
    <w:rsid w:val="005816E5"/>
    <w:rsid w:val="00591F27"/>
    <w:rsid w:val="00592CEF"/>
    <w:rsid w:val="00594B44"/>
    <w:rsid w:val="005A0D8A"/>
    <w:rsid w:val="005A3223"/>
    <w:rsid w:val="005A4944"/>
    <w:rsid w:val="005A5BC2"/>
    <w:rsid w:val="005A7136"/>
    <w:rsid w:val="005A7DD5"/>
    <w:rsid w:val="005B0320"/>
    <w:rsid w:val="005B3279"/>
    <w:rsid w:val="005B6E7B"/>
    <w:rsid w:val="005B7951"/>
    <w:rsid w:val="005D04DF"/>
    <w:rsid w:val="005D2601"/>
    <w:rsid w:val="005D6E27"/>
    <w:rsid w:val="005D7251"/>
    <w:rsid w:val="005E04CD"/>
    <w:rsid w:val="005E49B2"/>
    <w:rsid w:val="005E68AC"/>
    <w:rsid w:val="005F0B33"/>
    <w:rsid w:val="005F179D"/>
    <w:rsid w:val="005F5253"/>
    <w:rsid w:val="005F6623"/>
    <w:rsid w:val="006102CC"/>
    <w:rsid w:val="006138D7"/>
    <w:rsid w:val="00624028"/>
    <w:rsid w:val="006247DA"/>
    <w:rsid w:val="00626125"/>
    <w:rsid w:val="006265FE"/>
    <w:rsid w:val="00626B67"/>
    <w:rsid w:val="00631915"/>
    <w:rsid w:val="00634510"/>
    <w:rsid w:val="006423AA"/>
    <w:rsid w:val="006517EE"/>
    <w:rsid w:val="00653EB0"/>
    <w:rsid w:val="006568C0"/>
    <w:rsid w:val="00656DB9"/>
    <w:rsid w:val="00660E19"/>
    <w:rsid w:val="00662CFB"/>
    <w:rsid w:val="006640AC"/>
    <w:rsid w:val="00665316"/>
    <w:rsid w:val="00670793"/>
    <w:rsid w:val="00673FE5"/>
    <w:rsid w:val="00680CE6"/>
    <w:rsid w:val="0068614D"/>
    <w:rsid w:val="00686496"/>
    <w:rsid w:val="006925F4"/>
    <w:rsid w:val="00692CCF"/>
    <w:rsid w:val="006951F4"/>
    <w:rsid w:val="00695B55"/>
    <w:rsid w:val="006A4FC2"/>
    <w:rsid w:val="006B0BB8"/>
    <w:rsid w:val="006B206A"/>
    <w:rsid w:val="006B547D"/>
    <w:rsid w:val="006B54AB"/>
    <w:rsid w:val="006D6E2C"/>
    <w:rsid w:val="006D6E94"/>
    <w:rsid w:val="006E11E9"/>
    <w:rsid w:val="006E18B6"/>
    <w:rsid w:val="006F72D3"/>
    <w:rsid w:val="00701320"/>
    <w:rsid w:val="007022D0"/>
    <w:rsid w:val="007067E3"/>
    <w:rsid w:val="00706983"/>
    <w:rsid w:val="00707889"/>
    <w:rsid w:val="00712CD7"/>
    <w:rsid w:val="007131FC"/>
    <w:rsid w:val="007141A9"/>
    <w:rsid w:val="007163FC"/>
    <w:rsid w:val="007172A3"/>
    <w:rsid w:val="00720398"/>
    <w:rsid w:val="00720C63"/>
    <w:rsid w:val="00721326"/>
    <w:rsid w:val="00721F6B"/>
    <w:rsid w:val="007318FF"/>
    <w:rsid w:val="00733776"/>
    <w:rsid w:val="00734154"/>
    <w:rsid w:val="00735DDB"/>
    <w:rsid w:val="00741FFB"/>
    <w:rsid w:val="00752EA3"/>
    <w:rsid w:val="00755A07"/>
    <w:rsid w:val="007563C8"/>
    <w:rsid w:val="00766516"/>
    <w:rsid w:val="007738AE"/>
    <w:rsid w:val="00774AFC"/>
    <w:rsid w:val="00776237"/>
    <w:rsid w:val="00776921"/>
    <w:rsid w:val="00785A0F"/>
    <w:rsid w:val="007868DB"/>
    <w:rsid w:val="00786DF0"/>
    <w:rsid w:val="00790E56"/>
    <w:rsid w:val="00791852"/>
    <w:rsid w:val="00797E70"/>
    <w:rsid w:val="007A105A"/>
    <w:rsid w:val="007A109E"/>
    <w:rsid w:val="007A2501"/>
    <w:rsid w:val="007A788D"/>
    <w:rsid w:val="007B4802"/>
    <w:rsid w:val="007B58D4"/>
    <w:rsid w:val="007C0835"/>
    <w:rsid w:val="007C6EBA"/>
    <w:rsid w:val="007D4103"/>
    <w:rsid w:val="007E033A"/>
    <w:rsid w:val="007E67D2"/>
    <w:rsid w:val="007F53B5"/>
    <w:rsid w:val="007F582A"/>
    <w:rsid w:val="008010F4"/>
    <w:rsid w:val="0080625D"/>
    <w:rsid w:val="00807F5B"/>
    <w:rsid w:val="00811CA2"/>
    <w:rsid w:val="00816CD7"/>
    <w:rsid w:val="008174E4"/>
    <w:rsid w:val="00820512"/>
    <w:rsid w:val="00825258"/>
    <w:rsid w:val="008407CF"/>
    <w:rsid w:val="008429B4"/>
    <w:rsid w:val="00842E70"/>
    <w:rsid w:val="0085482E"/>
    <w:rsid w:val="0085500A"/>
    <w:rsid w:val="00857B52"/>
    <w:rsid w:val="008604D1"/>
    <w:rsid w:val="00861572"/>
    <w:rsid w:val="0086233D"/>
    <w:rsid w:val="00865867"/>
    <w:rsid w:val="008676E8"/>
    <w:rsid w:val="00873A13"/>
    <w:rsid w:val="0087426B"/>
    <w:rsid w:val="0087610B"/>
    <w:rsid w:val="00880ABE"/>
    <w:rsid w:val="008829D0"/>
    <w:rsid w:val="00882F6E"/>
    <w:rsid w:val="00884A08"/>
    <w:rsid w:val="008873E0"/>
    <w:rsid w:val="00891CB8"/>
    <w:rsid w:val="00896CC0"/>
    <w:rsid w:val="008A5866"/>
    <w:rsid w:val="008B0B8D"/>
    <w:rsid w:val="008B59FC"/>
    <w:rsid w:val="008B6653"/>
    <w:rsid w:val="008B6906"/>
    <w:rsid w:val="008B7A0B"/>
    <w:rsid w:val="008B7FD8"/>
    <w:rsid w:val="008C5669"/>
    <w:rsid w:val="008C70E1"/>
    <w:rsid w:val="008C724C"/>
    <w:rsid w:val="008D6004"/>
    <w:rsid w:val="008E0222"/>
    <w:rsid w:val="008E184C"/>
    <w:rsid w:val="008E26DD"/>
    <w:rsid w:val="008E3143"/>
    <w:rsid w:val="008E3B4D"/>
    <w:rsid w:val="008E6D52"/>
    <w:rsid w:val="008E6DE1"/>
    <w:rsid w:val="008E7615"/>
    <w:rsid w:val="008F1B27"/>
    <w:rsid w:val="008F27F3"/>
    <w:rsid w:val="008F66B3"/>
    <w:rsid w:val="008F74EB"/>
    <w:rsid w:val="009016A1"/>
    <w:rsid w:val="00904638"/>
    <w:rsid w:val="00904F89"/>
    <w:rsid w:val="00906C10"/>
    <w:rsid w:val="009168B0"/>
    <w:rsid w:val="00923CD5"/>
    <w:rsid w:val="00934D24"/>
    <w:rsid w:val="00936AD6"/>
    <w:rsid w:val="009438EE"/>
    <w:rsid w:val="009453D4"/>
    <w:rsid w:val="00945C05"/>
    <w:rsid w:val="00946E45"/>
    <w:rsid w:val="00951796"/>
    <w:rsid w:val="009539A5"/>
    <w:rsid w:val="009565FF"/>
    <w:rsid w:val="00963D08"/>
    <w:rsid w:val="009643CE"/>
    <w:rsid w:val="0096618B"/>
    <w:rsid w:val="00967068"/>
    <w:rsid w:val="0096718B"/>
    <w:rsid w:val="0097225D"/>
    <w:rsid w:val="0097636C"/>
    <w:rsid w:val="00976AC0"/>
    <w:rsid w:val="00985410"/>
    <w:rsid w:val="00985BC3"/>
    <w:rsid w:val="00992D61"/>
    <w:rsid w:val="0099330A"/>
    <w:rsid w:val="009A1C94"/>
    <w:rsid w:val="009A1E4C"/>
    <w:rsid w:val="009A51DE"/>
    <w:rsid w:val="009B0ADC"/>
    <w:rsid w:val="009B2B80"/>
    <w:rsid w:val="009B3BAF"/>
    <w:rsid w:val="009C5146"/>
    <w:rsid w:val="009C581E"/>
    <w:rsid w:val="009C7B77"/>
    <w:rsid w:val="009D3FEE"/>
    <w:rsid w:val="009D59E8"/>
    <w:rsid w:val="009D753E"/>
    <w:rsid w:val="009F15C3"/>
    <w:rsid w:val="009F316B"/>
    <w:rsid w:val="009F59D2"/>
    <w:rsid w:val="009F68BC"/>
    <w:rsid w:val="00A02547"/>
    <w:rsid w:val="00A02C82"/>
    <w:rsid w:val="00A06A57"/>
    <w:rsid w:val="00A25DD7"/>
    <w:rsid w:val="00A26B60"/>
    <w:rsid w:val="00A3155C"/>
    <w:rsid w:val="00A32AC6"/>
    <w:rsid w:val="00A35833"/>
    <w:rsid w:val="00A42A77"/>
    <w:rsid w:val="00A437C6"/>
    <w:rsid w:val="00A442F0"/>
    <w:rsid w:val="00A4628F"/>
    <w:rsid w:val="00A62604"/>
    <w:rsid w:val="00A6319D"/>
    <w:rsid w:val="00A64AC6"/>
    <w:rsid w:val="00A66815"/>
    <w:rsid w:val="00A66FC3"/>
    <w:rsid w:val="00A67FA6"/>
    <w:rsid w:val="00A74335"/>
    <w:rsid w:val="00A81295"/>
    <w:rsid w:val="00A81E87"/>
    <w:rsid w:val="00A85BA1"/>
    <w:rsid w:val="00A91279"/>
    <w:rsid w:val="00A95CA0"/>
    <w:rsid w:val="00AA1415"/>
    <w:rsid w:val="00AB2C41"/>
    <w:rsid w:val="00AB46D1"/>
    <w:rsid w:val="00AC0C13"/>
    <w:rsid w:val="00AC51DE"/>
    <w:rsid w:val="00AC6614"/>
    <w:rsid w:val="00AC66F5"/>
    <w:rsid w:val="00AD197F"/>
    <w:rsid w:val="00AD41AC"/>
    <w:rsid w:val="00AD4DA6"/>
    <w:rsid w:val="00AE25A5"/>
    <w:rsid w:val="00AF38D7"/>
    <w:rsid w:val="00AF4626"/>
    <w:rsid w:val="00AF5D17"/>
    <w:rsid w:val="00B00E3F"/>
    <w:rsid w:val="00B037C8"/>
    <w:rsid w:val="00B077CE"/>
    <w:rsid w:val="00B108F6"/>
    <w:rsid w:val="00B132D4"/>
    <w:rsid w:val="00B22DE0"/>
    <w:rsid w:val="00B25020"/>
    <w:rsid w:val="00B279BF"/>
    <w:rsid w:val="00B3352D"/>
    <w:rsid w:val="00B340F6"/>
    <w:rsid w:val="00B36816"/>
    <w:rsid w:val="00B36E55"/>
    <w:rsid w:val="00B52010"/>
    <w:rsid w:val="00B52A0E"/>
    <w:rsid w:val="00B62F4C"/>
    <w:rsid w:val="00B64BA4"/>
    <w:rsid w:val="00B64D65"/>
    <w:rsid w:val="00B66689"/>
    <w:rsid w:val="00B67E40"/>
    <w:rsid w:val="00B77069"/>
    <w:rsid w:val="00B85490"/>
    <w:rsid w:val="00B85E1A"/>
    <w:rsid w:val="00B91B90"/>
    <w:rsid w:val="00B965F9"/>
    <w:rsid w:val="00B96F98"/>
    <w:rsid w:val="00BA071B"/>
    <w:rsid w:val="00BA0BB5"/>
    <w:rsid w:val="00BA1916"/>
    <w:rsid w:val="00BA5F30"/>
    <w:rsid w:val="00BA6464"/>
    <w:rsid w:val="00BB3519"/>
    <w:rsid w:val="00BB4249"/>
    <w:rsid w:val="00BB4D84"/>
    <w:rsid w:val="00BB6195"/>
    <w:rsid w:val="00BC05B6"/>
    <w:rsid w:val="00BC29C1"/>
    <w:rsid w:val="00BC4FAC"/>
    <w:rsid w:val="00BC6798"/>
    <w:rsid w:val="00BC7584"/>
    <w:rsid w:val="00BC77D6"/>
    <w:rsid w:val="00BD0511"/>
    <w:rsid w:val="00BE4B69"/>
    <w:rsid w:val="00BE7EF0"/>
    <w:rsid w:val="00BF1FAB"/>
    <w:rsid w:val="00BF2BFF"/>
    <w:rsid w:val="00BF2C2E"/>
    <w:rsid w:val="00C00EF6"/>
    <w:rsid w:val="00C019B2"/>
    <w:rsid w:val="00C04EA0"/>
    <w:rsid w:val="00C10101"/>
    <w:rsid w:val="00C102CB"/>
    <w:rsid w:val="00C14762"/>
    <w:rsid w:val="00C2172E"/>
    <w:rsid w:val="00C2732B"/>
    <w:rsid w:val="00C27D23"/>
    <w:rsid w:val="00C30176"/>
    <w:rsid w:val="00C33510"/>
    <w:rsid w:val="00C41C66"/>
    <w:rsid w:val="00C43489"/>
    <w:rsid w:val="00C463D1"/>
    <w:rsid w:val="00C52B26"/>
    <w:rsid w:val="00C5721B"/>
    <w:rsid w:val="00C621A7"/>
    <w:rsid w:val="00C63595"/>
    <w:rsid w:val="00C67DC5"/>
    <w:rsid w:val="00C701AC"/>
    <w:rsid w:val="00C750DB"/>
    <w:rsid w:val="00C7518D"/>
    <w:rsid w:val="00C77E65"/>
    <w:rsid w:val="00C8708B"/>
    <w:rsid w:val="00C94C12"/>
    <w:rsid w:val="00CA2BBC"/>
    <w:rsid w:val="00CA7447"/>
    <w:rsid w:val="00CB010C"/>
    <w:rsid w:val="00CB3F4C"/>
    <w:rsid w:val="00CB4623"/>
    <w:rsid w:val="00CB6A7F"/>
    <w:rsid w:val="00CC0534"/>
    <w:rsid w:val="00CC51FB"/>
    <w:rsid w:val="00CD5630"/>
    <w:rsid w:val="00CD72D7"/>
    <w:rsid w:val="00CE1507"/>
    <w:rsid w:val="00CE7CC9"/>
    <w:rsid w:val="00D01C15"/>
    <w:rsid w:val="00D01EC6"/>
    <w:rsid w:val="00D05B1A"/>
    <w:rsid w:val="00D1516E"/>
    <w:rsid w:val="00D21201"/>
    <w:rsid w:val="00D2241D"/>
    <w:rsid w:val="00D2354D"/>
    <w:rsid w:val="00D240FB"/>
    <w:rsid w:val="00D24DAF"/>
    <w:rsid w:val="00D33CD9"/>
    <w:rsid w:val="00D574F2"/>
    <w:rsid w:val="00D66526"/>
    <w:rsid w:val="00D8400D"/>
    <w:rsid w:val="00D9464B"/>
    <w:rsid w:val="00DA0DEC"/>
    <w:rsid w:val="00DB1B17"/>
    <w:rsid w:val="00DB5D21"/>
    <w:rsid w:val="00DC0E35"/>
    <w:rsid w:val="00DF51FF"/>
    <w:rsid w:val="00DF52DD"/>
    <w:rsid w:val="00DF7933"/>
    <w:rsid w:val="00E01A00"/>
    <w:rsid w:val="00E022D7"/>
    <w:rsid w:val="00E101B8"/>
    <w:rsid w:val="00E11B3E"/>
    <w:rsid w:val="00E11C2A"/>
    <w:rsid w:val="00E13A0A"/>
    <w:rsid w:val="00E1577E"/>
    <w:rsid w:val="00E2416E"/>
    <w:rsid w:val="00E3654C"/>
    <w:rsid w:val="00E43401"/>
    <w:rsid w:val="00E4785F"/>
    <w:rsid w:val="00E52F81"/>
    <w:rsid w:val="00E559D3"/>
    <w:rsid w:val="00E64863"/>
    <w:rsid w:val="00E70B30"/>
    <w:rsid w:val="00E71805"/>
    <w:rsid w:val="00E72422"/>
    <w:rsid w:val="00E75344"/>
    <w:rsid w:val="00E8320F"/>
    <w:rsid w:val="00E84D65"/>
    <w:rsid w:val="00E90E3E"/>
    <w:rsid w:val="00E934E5"/>
    <w:rsid w:val="00E94168"/>
    <w:rsid w:val="00E94BD1"/>
    <w:rsid w:val="00EA329A"/>
    <w:rsid w:val="00EA45AC"/>
    <w:rsid w:val="00EA6BAF"/>
    <w:rsid w:val="00EA7933"/>
    <w:rsid w:val="00EB1EDD"/>
    <w:rsid w:val="00EB3553"/>
    <w:rsid w:val="00EB3CE8"/>
    <w:rsid w:val="00EB5AA2"/>
    <w:rsid w:val="00EB6804"/>
    <w:rsid w:val="00EB77DA"/>
    <w:rsid w:val="00EC1ABF"/>
    <w:rsid w:val="00EC55F7"/>
    <w:rsid w:val="00ED0AFE"/>
    <w:rsid w:val="00ED36B3"/>
    <w:rsid w:val="00EE1740"/>
    <w:rsid w:val="00EE21B9"/>
    <w:rsid w:val="00EE3A3E"/>
    <w:rsid w:val="00EE3A7F"/>
    <w:rsid w:val="00EE50AA"/>
    <w:rsid w:val="00EF2454"/>
    <w:rsid w:val="00EF28A3"/>
    <w:rsid w:val="00EF6DA4"/>
    <w:rsid w:val="00EF7724"/>
    <w:rsid w:val="00F035CB"/>
    <w:rsid w:val="00F10EBD"/>
    <w:rsid w:val="00F1603B"/>
    <w:rsid w:val="00F21305"/>
    <w:rsid w:val="00F2205C"/>
    <w:rsid w:val="00F25B22"/>
    <w:rsid w:val="00F31768"/>
    <w:rsid w:val="00F3639B"/>
    <w:rsid w:val="00F429EB"/>
    <w:rsid w:val="00F44492"/>
    <w:rsid w:val="00F44BD1"/>
    <w:rsid w:val="00F46AC3"/>
    <w:rsid w:val="00F47E6A"/>
    <w:rsid w:val="00F578CC"/>
    <w:rsid w:val="00F63705"/>
    <w:rsid w:val="00F66B27"/>
    <w:rsid w:val="00F70271"/>
    <w:rsid w:val="00F8531A"/>
    <w:rsid w:val="00F85D59"/>
    <w:rsid w:val="00F9358F"/>
    <w:rsid w:val="00F93C81"/>
    <w:rsid w:val="00FA05F4"/>
    <w:rsid w:val="00FA4C28"/>
    <w:rsid w:val="00FB1429"/>
    <w:rsid w:val="00FC1FFC"/>
    <w:rsid w:val="00FC2518"/>
    <w:rsid w:val="00FC4654"/>
    <w:rsid w:val="00FC4FB2"/>
    <w:rsid w:val="00FC6BD0"/>
    <w:rsid w:val="00FD42AC"/>
    <w:rsid w:val="00FD4502"/>
    <w:rsid w:val="00FD5C98"/>
    <w:rsid w:val="00FE36E1"/>
    <w:rsid w:val="00FE4045"/>
    <w:rsid w:val="00FF4FA2"/>
    <w:rsid w:val="00FF66A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82F9F"/>
  <w15:docId w15:val="{B190C5D9-286E-2B48-BB34-A9C797B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EB1EDD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85E1A"/>
    <w:rPr>
      <w:rFonts w:ascii="Tahoma" w:hAnsi="Tahoma" w:cs="Tahoma"/>
      <w:sz w:val="16"/>
      <w:szCs w:val="16"/>
    </w:rPr>
  </w:style>
  <w:style w:type="character" w:styleId="Hyperlink">
    <w:name w:val="Hyperlink"/>
    <w:rsid w:val="00692CCF"/>
    <w:rPr>
      <w:color w:val="0000FF"/>
      <w:u w:val="single"/>
    </w:rPr>
  </w:style>
  <w:style w:type="paragraph" w:customStyle="1" w:styleId="Body1">
    <w:name w:val="Body 1"/>
    <w:rsid w:val="00692CC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style-span">
    <w:name w:val="apple-style-span"/>
    <w:rsid w:val="00692CC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1EDD"/>
    <w:rPr>
      <w:rFonts w:eastAsiaTheme="minorHAnsi"/>
      <w:b/>
      <w:bCs/>
      <w:sz w:val="36"/>
      <w:szCs w:val="36"/>
    </w:rPr>
  </w:style>
  <w:style w:type="paragraph" w:customStyle="1" w:styleId="contentp">
    <w:name w:val="content_p"/>
    <w:basedOn w:val="Standard"/>
    <w:rsid w:val="00EB1ED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fett1">
    <w:name w:val="fett1"/>
    <w:basedOn w:val="Standard"/>
    <w:rsid w:val="00EB1ED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fett">
    <w:name w:val="fett"/>
    <w:basedOn w:val="Absatz-Standardschriftart"/>
    <w:rsid w:val="00EB1EDD"/>
  </w:style>
  <w:style w:type="character" w:styleId="BesuchterLink">
    <w:name w:val="FollowedHyperlink"/>
    <w:basedOn w:val="Absatz-Standardschriftart"/>
    <w:semiHidden/>
    <w:unhideWhenUsed/>
    <w:rsid w:val="006F72D3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E623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47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47DA"/>
    <w:rPr>
      <w:rFonts w:ascii="Calibri" w:eastAsiaTheme="minorHAnsi" w:hAnsi="Calibri" w:cstheme="minorBid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unhideWhenUsed/>
    <w:rsid w:val="00081A0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081A09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nhideWhenUsed/>
    <w:rsid w:val="00081A09"/>
    <w:rPr>
      <w:vertAlign w:val="superscript"/>
    </w:rPr>
  </w:style>
  <w:style w:type="paragraph" w:styleId="berarbeitung">
    <w:name w:val="Revision"/>
    <w:hidden/>
    <w:uiPriority w:val="99"/>
    <w:semiHidden/>
    <w:rsid w:val="005B3279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8604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604D1"/>
  </w:style>
  <w:style w:type="character" w:customStyle="1" w:styleId="KommentartextZchn">
    <w:name w:val="Kommentartext Zchn"/>
    <w:basedOn w:val="Absatz-Standardschriftart"/>
    <w:link w:val="Kommentartext"/>
    <w:semiHidden/>
    <w:rsid w:val="008604D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04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604D1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371CD8"/>
    <w:pPr>
      <w:spacing w:before="200"/>
    </w:pPr>
    <w:rPr>
      <w:rFonts w:asciiTheme="minorHAnsi" w:eastAsiaTheme="minorEastAsia" w:hAnsiTheme="minorHAnsi" w:cstheme="minorBidi"/>
      <w:color w:val="404040" w:themeColor="text1" w:themeTint="BF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371CD8"/>
    <w:rPr>
      <w:rFonts w:asciiTheme="minorHAnsi" w:eastAsiaTheme="minorEastAsia" w:hAnsiTheme="minorHAnsi" w:cstheme="minorBidi"/>
      <w:color w:val="404040" w:themeColor="text1" w:themeTint="BF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2D4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atenspeicher\Dropbox\Breitband\Zweckverband\Info-%20Infoveranstaltungen\20-02-2013\Einladung-08-02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022AB0D832347B1ED0D8551F8220B" ma:contentTypeVersion="0" ma:contentTypeDescription="Ein neues Dokument erstellen." ma:contentTypeScope="" ma:versionID="ee8cfbb364e6e75363fb417a36ef1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F038-5A86-4275-8BA9-60D0CB7ED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3864A-85C0-4309-9BEE-0E050C21B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82E7B-F189-42F6-820C-C1E87E5D5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62AFB-759A-204C-9762-A2A3B6DC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C:\Datenspeicher\Dropbox\Breitband\Zweckverband\Info- Infoveranstaltungen\20-02-2013\Einladung-08-02-2013.dot</Template>
  <TotalTime>0</TotalTime>
  <Pages>2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5755</CharactersWithSpaces>
  <SharedDoc>false</SharedDoc>
  <HyperlinkBase/>
  <HLinks>
    <vt:vector size="6" baseType="variant"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mailto:info@filiago.de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Poggensee</dc:creator>
  <cp:keywords/>
  <dc:description/>
  <cp:lastModifiedBy>Marleen Bischoff</cp:lastModifiedBy>
  <cp:revision>5</cp:revision>
  <cp:lastPrinted>2019-02-12T07:54:00Z</cp:lastPrinted>
  <dcterms:created xsi:type="dcterms:W3CDTF">2019-06-26T11:56:00Z</dcterms:created>
  <dcterms:modified xsi:type="dcterms:W3CDTF">2019-07-05T08:15:00Z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0x010100213022AB0D832347B1ED0D8551F8220B</vt:lpwstr>
  </property>
</Properties>
</file>