
<file path=[Content_Types].xml><?xml version="1.0" encoding="utf-8"?>
<Types xmlns="http://schemas.openxmlformats.org/package/2006/content-types">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F506" w14:textId="7DA50AA0" w:rsidR="002E0C17" w:rsidRPr="00E27F31" w:rsidRDefault="00DB4C2C" w:rsidP="00DB4C2C">
      <w:pPr>
        <w:spacing w:line="360" w:lineRule="auto"/>
        <w:rPr>
          <w:rStyle w:val="s1"/>
          <w:rFonts w:ascii="Helvetica" w:hAnsi="Helvetica" w:cs="Segoe UI"/>
          <w:b/>
          <w:bCs/>
          <w:color w:val="000000" w:themeColor="text1"/>
        </w:rPr>
      </w:pPr>
      <w:r w:rsidRPr="00E27F31">
        <w:rPr>
          <w:rStyle w:val="s1"/>
          <w:rFonts w:ascii="Helvetica" w:hAnsi="Helvetica" w:cs="Segoe UI"/>
          <w:b/>
          <w:bCs/>
          <w:color w:val="000000" w:themeColor="text1"/>
        </w:rPr>
        <w:t>Pressem</w:t>
      </w:r>
      <w:r w:rsidR="00EB4C57" w:rsidRPr="00E27F31">
        <w:rPr>
          <w:rStyle w:val="s1"/>
          <w:rFonts w:ascii="Helvetica" w:hAnsi="Helvetica" w:cs="Segoe UI"/>
          <w:b/>
          <w:bCs/>
          <w:color w:val="000000" w:themeColor="text1"/>
        </w:rPr>
        <w:t>i</w:t>
      </w:r>
      <w:r w:rsidRPr="00E27F31">
        <w:rPr>
          <w:rStyle w:val="s1"/>
          <w:rFonts w:ascii="Helvetica" w:hAnsi="Helvetica" w:cs="Segoe UI"/>
          <w:b/>
          <w:bCs/>
          <w:color w:val="000000" w:themeColor="text1"/>
        </w:rPr>
        <w:t>tteilung</w:t>
      </w:r>
    </w:p>
    <w:p w14:paraId="06517EFC" w14:textId="6601A37C" w:rsidR="00DB4C2C" w:rsidRPr="00C2690C" w:rsidRDefault="00F21082" w:rsidP="00DB4C2C">
      <w:pPr>
        <w:spacing w:line="360" w:lineRule="auto"/>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 xml:space="preserve">TNG Stadtnetz GmbH </w:t>
      </w:r>
      <w:r w:rsidR="00CC12C8">
        <w:rPr>
          <w:rStyle w:val="s1"/>
          <w:rFonts w:ascii="Helvetica" w:hAnsi="Helvetica" w:cs="Segoe UI"/>
          <w:b/>
          <w:bCs/>
          <w:color w:val="000000" w:themeColor="text1"/>
          <w:sz w:val="22"/>
          <w:szCs w:val="22"/>
        </w:rPr>
        <w:t>aktiviert das Glasfasernetz in Homberg (Ohm)</w:t>
      </w:r>
    </w:p>
    <w:p w14:paraId="0D77EEB2" w14:textId="77777777" w:rsidR="002E0C17" w:rsidRPr="00C2690C" w:rsidRDefault="002E0C17" w:rsidP="00DB4C2C">
      <w:pPr>
        <w:spacing w:line="360" w:lineRule="auto"/>
        <w:rPr>
          <w:rStyle w:val="s1"/>
          <w:rFonts w:ascii="Helvetica" w:hAnsi="Helvetica" w:cs="Segoe UI"/>
          <w:b/>
          <w:bCs/>
          <w:color w:val="000000" w:themeColor="text1"/>
          <w:sz w:val="22"/>
          <w:szCs w:val="22"/>
        </w:rPr>
      </w:pPr>
    </w:p>
    <w:p w14:paraId="5C3A5778" w14:textId="578CD6D0" w:rsidR="00D42061" w:rsidRPr="00C2690C" w:rsidRDefault="00CC12C8" w:rsidP="00E50CD2">
      <w:pPr>
        <w:pStyle w:val="Listenabsatz"/>
        <w:numPr>
          <w:ilvl w:val="0"/>
          <w:numId w:val="1"/>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Rund 600 Glasfaseranschlüsse bereits aktiv</w:t>
      </w:r>
    </w:p>
    <w:p w14:paraId="7AAFD09C" w14:textId="2A4B85A2" w:rsidR="003D37CA" w:rsidRPr="00C2690C" w:rsidRDefault="00CC12C8" w:rsidP="00E50CD2">
      <w:pPr>
        <w:pStyle w:val="Listenabsatz"/>
        <w:numPr>
          <w:ilvl w:val="0"/>
          <w:numId w:val="1"/>
        </w:numPr>
        <w:spacing w:line="360" w:lineRule="auto"/>
        <w:jc w:val="both"/>
        <w:rPr>
          <w:rStyle w:val="s1"/>
          <w:rFonts w:ascii="Helvetica" w:hAnsi="Helvetica" w:cs="Segoe UI"/>
          <w:b/>
          <w:bCs/>
          <w:color w:val="000000" w:themeColor="text1"/>
          <w:sz w:val="22"/>
          <w:szCs w:val="22"/>
        </w:rPr>
      </w:pPr>
      <w:r>
        <w:rPr>
          <w:rStyle w:val="s1"/>
          <w:rFonts w:ascii="Helvetica" w:hAnsi="Helvetica" w:cs="Segoe UI"/>
          <w:b/>
          <w:bCs/>
          <w:color w:val="000000" w:themeColor="text1"/>
          <w:sz w:val="22"/>
          <w:szCs w:val="22"/>
        </w:rPr>
        <w:t>TNG betont die gute Zusammenarbeit mit der Stadt</w:t>
      </w:r>
    </w:p>
    <w:p w14:paraId="272DA43E" w14:textId="26DE3B5E" w:rsidR="00CC12C8" w:rsidRPr="005E1E69" w:rsidRDefault="00C33602" w:rsidP="007E29B6">
      <w:pPr>
        <w:pStyle w:val="StandardWeb"/>
        <w:spacing w:line="360" w:lineRule="auto"/>
        <w:rPr>
          <w:rFonts w:ascii="Helvetica" w:hAnsi="Helvetica" w:cs="Segoe UI"/>
          <w:color w:val="000000" w:themeColor="text1"/>
          <w:sz w:val="22"/>
          <w:szCs w:val="22"/>
        </w:rPr>
      </w:pPr>
      <w:r>
        <w:rPr>
          <w:rStyle w:val="s1"/>
          <w:rFonts w:ascii="Helvetica" w:hAnsi="Helvetica" w:cs="Segoe UI"/>
          <w:color w:val="000000" w:themeColor="text1"/>
          <w:sz w:val="22"/>
          <w:szCs w:val="22"/>
        </w:rPr>
        <w:t>02</w:t>
      </w:r>
      <w:r w:rsidR="003D37CA" w:rsidRPr="00C2690C">
        <w:rPr>
          <w:rStyle w:val="s1"/>
          <w:rFonts w:ascii="Helvetica" w:hAnsi="Helvetica" w:cs="Segoe UI"/>
          <w:color w:val="000000" w:themeColor="text1"/>
          <w:sz w:val="22"/>
          <w:szCs w:val="22"/>
        </w:rPr>
        <w:t>.</w:t>
      </w:r>
      <w:r>
        <w:rPr>
          <w:rStyle w:val="s1"/>
          <w:rFonts w:ascii="Helvetica" w:hAnsi="Helvetica" w:cs="Segoe UI"/>
          <w:color w:val="000000" w:themeColor="text1"/>
          <w:sz w:val="22"/>
          <w:szCs w:val="22"/>
        </w:rPr>
        <w:t>05</w:t>
      </w:r>
      <w:r w:rsidR="003D37CA" w:rsidRPr="00C2690C">
        <w:rPr>
          <w:rStyle w:val="s1"/>
          <w:rFonts w:ascii="Helvetica" w:hAnsi="Helvetica" w:cs="Segoe UI"/>
          <w:color w:val="000000" w:themeColor="text1"/>
          <w:sz w:val="22"/>
          <w:szCs w:val="22"/>
        </w:rPr>
        <w:t>.20</w:t>
      </w:r>
      <w:r w:rsidR="00CC12C8">
        <w:rPr>
          <w:rStyle w:val="s1"/>
          <w:rFonts w:ascii="Helvetica" w:hAnsi="Helvetica" w:cs="Segoe UI"/>
          <w:color w:val="000000" w:themeColor="text1"/>
          <w:sz w:val="22"/>
          <w:szCs w:val="22"/>
        </w:rPr>
        <w:t xml:space="preserve">24 – </w:t>
      </w:r>
      <w:r w:rsidR="005E1E69">
        <w:rPr>
          <w:rStyle w:val="s1"/>
          <w:rFonts w:ascii="Helvetica" w:hAnsi="Helvetica" w:cs="Segoe UI"/>
          <w:color w:val="000000" w:themeColor="text1"/>
          <w:sz w:val="22"/>
          <w:szCs w:val="22"/>
        </w:rPr>
        <w:t xml:space="preserve">Die Freude war groß, als sich Vertreter der TNG Stadtnetz GmbH und der Stadt Homberg (Ohm) am 23. April zu einer symbolischen Netzaktivierung in der Stadt trafen. </w:t>
      </w:r>
      <w:r w:rsidR="00CC12C8">
        <w:rPr>
          <w:rStyle w:val="s1"/>
          <w:rFonts w:ascii="Helvetica" w:hAnsi="Helvetica" w:cs="Segoe UI"/>
          <w:color w:val="000000" w:themeColor="text1"/>
          <w:sz w:val="22"/>
          <w:szCs w:val="22"/>
        </w:rPr>
        <w:t xml:space="preserve">Nach nur rund einem Jahr Bauzeit hat TNG jetzt in </w:t>
      </w:r>
      <w:r w:rsidR="005E1E69">
        <w:rPr>
          <w:rStyle w:val="s1"/>
          <w:rFonts w:ascii="Helvetica" w:hAnsi="Helvetica" w:cs="Segoe UI"/>
          <w:color w:val="000000" w:themeColor="text1"/>
          <w:sz w:val="22"/>
          <w:szCs w:val="22"/>
        </w:rPr>
        <w:t>Homberg</w:t>
      </w:r>
      <w:r w:rsidR="00CC12C8">
        <w:rPr>
          <w:rStyle w:val="s1"/>
          <w:rFonts w:ascii="Helvetica" w:hAnsi="Helvetica" w:cs="Segoe UI"/>
          <w:color w:val="000000" w:themeColor="text1"/>
          <w:sz w:val="22"/>
          <w:szCs w:val="22"/>
        </w:rPr>
        <w:t xml:space="preserve"> das Glasfasernetz in Betrieb genommen un</w:t>
      </w:r>
      <w:r w:rsidR="005E1E69">
        <w:rPr>
          <w:rStyle w:val="s1"/>
          <w:rFonts w:ascii="Helvetica" w:hAnsi="Helvetica" w:cs="Segoe UI"/>
          <w:color w:val="000000" w:themeColor="text1"/>
          <w:sz w:val="22"/>
          <w:szCs w:val="22"/>
        </w:rPr>
        <w:t xml:space="preserve">d rund 600 </w:t>
      </w:r>
      <w:proofErr w:type="gramStart"/>
      <w:r w:rsidR="005E1E69">
        <w:rPr>
          <w:rStyle w:val="s1"/>
          <w:rFonts w:ascii="Helvetica" w:hAnsi="Helvetica" w:cs="Segoe UI"/>
          <w:color w:val="000000" w:themeColor="text1"/>
          <w:sz w:val="22"/>
          <w:szCs w:val="22"/>
        </w:rPr>
        <w:t>Kund:innen</w:t>
      </w:r>
      <w:proofErr w:type="gramEnd"/>
      <w:r w:rsidR="00CC12C8">
        <w:rPr>
          <w:rStyle w:val="s1"/>
          <w:rFonts w:ascii="Helvetica" w:hAnsi="Helvetica" w:cs="Segoe UI"/>
          <w:color w:val="000000" w:themeColor="text1"/>
          <w:sz w:val="22"/>
          <w:szCs w:val="22"/>
        </w:rPr>
        <w:t xml:space="preserve"> </w:t>
      </w:r>
      <w:r w:rsidR="005E1E69">
        <w:rPr>
          <w:rStyle w:val="s1"/>
          <w:rFonts w:ascii="Helvetica" w:hAnsi="Helvetica" w:cs="Segoe UI"/>
          <w:color w:val="000000" w:themeColor="text1"/>
          <w:sz w:val="22"/>
          <w:szCs w:val="22"/>
        </w:rPr>
        <w:t>können bereits die Vorzüge des schnellen Internets genießen</w:t>
      </w:r>
      <w:r w:rsidR="00CC12C8">
        <w:rPr>
          <w:rStyle w:val="s1"/>
          <w:rFonts w:ascii="Helvetica" w:hAnsi="Helvetica" w:cs="Segoe UI"/>
          <w:color w:val="000000" w:themeColor="text1"/>
          <w:sz w:val="22"/>
          <w:szCs w:val="22"/>
        </w:rPr>
        <w:t xml:space="preserve">. Mit einer Quote von knapp 55 % </w:t>
      </w:r>
      <w:r w:rsidR="005E1E69">
        <w:rPr>
          <w:rStyle w:val="s1"/>
          <w:rFonts w:ascii="Helvetica" w:hAnsi="Helvetica" w:cs="Segoe UI"/>
          <w:color w:val="000000" w:themeColor="text1"/>
          <w:sz w:val="22"/>
          <w:szCs w:val="22"/>
        </w:rPr>
        <w:t xml:space="preserve">war TNG äußerst zufrieden und konnte mit dem Bauunternehmen </w:t>
      </w:r>
      <w:proofErr w:type="spellStart"/>
      <w:r w:rsidR="005E1E69">
        <w:rPr>
          <w:rStyle w:val="s1"/>
          <w:rFonts w:ascii="Helvetica" w:hAnsi="Helvetica" w:cs="Segoe UI"/>
          <w:color w:val="000000" w:themeColor="text1"/>
          <w:sz w:val="22"/>
          <w:szCs w:val="22"/>
        </w:rPr>
        <w:t>Circet</w:t>
      </w:r>
      <w:proofErr w:type="spellEnd"/>
      <w:r w:rsidR="005E1E69">
        <w:rPr>
          <w:rStyle w:val="s1"/>
          <w:rFonts w:ascii="Helvetica" w:hAnsi="Helvetica" w:cs="Segoe UI"/>
          <w:color w:val="000000" w:themeColor="text1"/>
          <w:sz w:val="22"/>
          <w:szCs w:val="22"/>
        </w:rPr>
        <w:t xml:space="preserve"> Deutschland SE für eine schnelle Umsetzung sorgen. Insgesamt 60 Kilometer Trassenbau waren erforderlich, um Homberg (Ohm) mit dem zukunftssicheren Netz auszustatten. </w:t>
      </w:r>
      <w:r w:rsidR="005E1E69">
        <w:rPr>
          <w:rStyle w:val="s1"/>
          <w:rFonts w:ascii="Helvetica" w:hAnsi="Helvetica" w:cs="Segoe UI"/>
          <w:color w:val="000000" w:themeColor="text1"/>
          <w:sz w:val="22"/>
          <w:szCs w:val="22"/>
        </w:rPr>
        <w:br/>
        <w:t xml:space="preserve">Nach und nach werden nun auch die restlichen Anschlüsse ans Netz genommen. Mit einem kompletten Abschluss rechnet TNG noch vor den Sommerferien 2024. Das der Bau so unkompliziert und schnell vonstatten gehen konnte, lag auch an der guten Kommunikation und der Unterstützung der Stadt selbst. </w:t>
      </w:r>
      <w:r w:rsidR="00D545B6">
        <w:rPr>
          <w:rStyle w:val="s1"/>
          <w:rFonts w:ascii="Helvetica" w:hAnsi="Helvetica"/>
          <w:sz w:val="22"/>
          <w:szCs w:val="22"/>
        </w:rPr>
        <w:br/>
      </w:r>
      <w:r w:rsidR="00CC12C8" w:rsidRPr="00CC12C8">
        <w:rPr>
          <w:rStyle w:val="s1"/>
          <w:rFonts w:ascii="Helvetica" w:hAnsi="Helvetica"/>
          <w:sz w:val="22"/>
          <w:szCs w:val="22"/>
        </w:rPr>
        <w:t xml:space="preserve">„Ich möchte </w:t>
      </w:r>
      <w:r w:rsidR="005E1E69">
        <w:rPr>
          <w:rStyle w:val="s1"/>
          <w:rFonts w:ascii="Helvetica" w:hAnsi="Helvetica"/>
          <w:sz w:val="22"/>
          <w:szCs w:val="22"/>
        </w:rPr>
        <w:t xml:space="preserve">hier </w:t>
      </w:r>
      <w:r w:rsidR="00CC12C8" w:rsidRPr="00CC12C8">
        <w:rPr>
          <w:rStyle w:val="s1"/>
          <w:rFonts w:ascii="Helvetica" w:hAnsi="Helvetica"/>
          <w:sz w:val="22"/>
          <w:szCs w:val="22"/>
        </w:rPr>
        <w:t xml:space="preserve">ganz deutlich hervorheben, wie gut die Zusammenarbeit mit der Stadt Homberg gelaufen ist. Die Begeisterung für Glasfaser war zu spüren und es hat allen Beteiligten wirklich Spaß gemacht </w:t>
      </w:r>
      <w:r w:rsidR="005E1E69">
        <w:rPr>
          <w:rStyle w:val="s1"/>
          <w:rFonts w:ascii="Helvetica" w:hAnsi="Helvetica"/>
          <w:sz w:val="22"/>
          <w:szCs w:val="22"/>
        </w:rPr>
        <w:t>dieses</w:t>
      </w:r>
      <w:r w:rsidR="00CC12C8" w:rsidRPr="00CC12C8">
        <w:rPr>
          <w:rStyle w:val="s1"/>
          <w:rFonts w:ascii="Helvetica" w:hAnsi="Helvetica"/>
          <w:sz w:val="22"/>
          <w:szCs w:val="22"/>
        </w:rPr>
        <w:t xml:space="preserve"> Projekt zu realisieren“, betont </w:t>
      </w:r>
      <w:r w:rsidR="005E1E69">
        <w:rPr>
          <w:rStyle w:val="s1"/>
          <w:rFonts w:ascii="Helvetica" w:hAnsi="Helvetica"/>
          <w:sz w:val="22"/>
          <w:szCs w:val="22"/>
        </w:rPr>
        <w:t xml:space="preserve">Raphael </w:t>
      </w:r>
      <w:r w:rsidR="00CC12C8" w:rsidRPr="00CC12C8">
        <w:rPr>
          <w:rStyle w:val="s1"/>
          <w:rFonts w:ascii="Helvetica" w:hAnsi="Helvetica"/>
          <w:sz w:val="22"/>
          <w:szCs w:val="22"/>
        </w:rPr>
        <w:t>Kupferman</w:t>
      </w:r>
      <w:r w:rsidR="005E1E69">
        <w:rPr>
          <w:rStyle w:val="s1"/>
          <w:rFonts w:ascii="Helvetica" w:hAnsi="Helvetica"/>
          <w:sz w:val="22"/>
          <w:szCs w:val="22"/>
        </w:rPr>
        <w:t>n, TNG-Regionalleiter</w:t>
      </w:r>
      <w:r w:rsidR="00CC12C8" w:rsidRPr="00CC12C8">
        <w:rPr>
          <w:rStyle w:val="s1"/>
          <w:rFonts w:ascii="Helvetica" w:hAnsi="Helvetica"/>
          <w:sz w:val="22"/>
          <w:szCs w:val="22"/>
        </w:rPr>
        <w:t xml:space="preserve">. </w:t>
      </w:r>
      <w:r w:rsidR="00B01875" w:rsidRPr="00CC12C8">
        <w:rPr>
          <w:rFonts w:ascii="Helvetica" w:hAnsi="Helvetica"/>
          <w:color w:val="000000"/>
          <w:sz w:val="22"/>
          <w:szCs w:val="22"/>
          <w:shd w:val="clear" w:color="auto" w:fill="FFFFFF"/>
        </w:rPr>
        <w:br/>
      </w:r>
    </w:p>
    <w:p w14:paraId="0579ADCA" w14:textId="571302FC" w:rsidR="00DB4C2C" w:rsidRPr="00B01875" w:rsidRDefault="00CC12C8" w:rsidP="007E29B6">
      <w:pPr>
        <w:pStyle w:val="StandardWeb"/>
        <w:spacing w:line="360" w:lineRule="auto"/>
        <w:rPr>
          <w:rStyle w:val="s1"/>
          <w:rFonts w:ascii="Helvetica" w:hAnsi="Helvetica"/>
          <w:color w:val="000000"/>
          <w:sz w:val="22"/>
          <w:szCs w:val="22"/>
          <w:shd w:val="clear" w:color="auto" w:fill="FFFFFF"/>
        </w:rPr>
      </w:pPr>
      <w:r>
        <w:rPr>
          <w:rFonts w:ascii="Helvetica" w:hAnsi="Helvetica"/>
          <w:sz w:val="22"/>
          <w:szCs w:val="22"/>
        </w:rPr>
        <w:t>Foto (</w:t>
      </w:r>
      <w:r w:rsidRPr="00CC12C8">
        <w:rPr>
          <w:rFonts w:ascii="Helvetica" w:hAnsi="Helvetica"/>
          <w:sz w:val="22"/>
          <w:szCs w:val="22"/>
        </w:rPr>
        <w:t>v.</w:t>
      </w:r>
      <w:r>
        <w:rPr>
          <w:rFonts w:ascii="Helvetica" w:hAnsi="Helvetica"/>
          <w:sz w:val="22"/>
          <w:szCs w:val="22"/>
        </w:rPr>
        <w:t xml:space="preserve"> </w:t>
      </w:r>
      <w:r w:rsidRPr="00CC12C8">
        <w:rPr>
          <w:rFonts w:ascii="Helvetica" w:hAnsi="Helvetica"/>
          <w:sz w:val="22"/>
          <w:szCs w:val="22"/>
        </w:rPr>
        <w:t>l.</w:t>
      </w:r>
      <w:r>
        <w:rPr>
          <w:rFonts w:ascii="Helvetica" w:hAnsi="Helvetica"/>
          <w:sz w:val="22"/>
          <w:szCs w:val="22"/>
        </w:rPr>
        <w:t xml:space="preserve"> </w:t>
      </w:r>
      <w:r w:rsidRPr="00CC12C8">
        <w:rPr>
          <w:rFonts w:ascii="Helvetica" w:hAnsi="Helvetica"/>
          <w:sz w:val="22"/>
          <w:szCs w:val="22"/>
        </w:rPr>
        <w:t>n.</w:t>
      </w:r>
      <w:r>
        <w:rPr>
          <w:rFonts w:ascii="Helvetica" w:hAnsi="Helvetica"/>
          <w:sz w:val="22"/>
          <w:szCs w:val="22"/>
        </w:rPr>
        <w:t xml:space="preserve"> </w:t>
      </w:r>
      <w:r w:rsidRPr="00CC12C8">
        <w:rPr>
          <w:rFonts w:ascii="Helvetica" w:hAnsi="Helvetica"/>
          <w:sz w:val="22"/>
          <w:szCs w:val="22"/>
        </w:rPr>
        <w:t>r.</w:t>
      </w:r>
      <w:r>
        <w:rPr>
          <w:rFonts w:ascii="Helvetica" w:hAnsi="Helvetica"/>
          <w:sz w:val="22"/>
          <w:szCs w:val="22"/>
        </w:rPr>
        <w:t>)</w:t>
      </w:r>
      <w:r w:rsidRPr="00CC12C8">
        <w:rPr>
          <w:rFonts w:ascii="Helvetica" w:hAnsi="Helvetica"/>
          <w:sz w:val="22"/>
          <w:szCs w:val="22"/>
        </w:rPr>
        <w:t>: Peter Pfei</w:t>
      </w:r>
      <w:r>
        <w:rPr>
          <w:rFonts w:ascii="Helvetica" w:hAnsi="Helvetica"/>
          <w:sz w:val="22"/>
          <w:szCs w:val="22"/>
        </w:rPr>
        <w:t>l</w:t>
      </w:r>
      <w:r w:rsidRPr="00CC12C8">
        <w:rPr>
          <w:rFonts w:ascii="Helvetica" w:hAnsi="Helvetica"/>
          <w:sz w:val="22"/>
          <w:szCs w:val="22"/>
        </w:rPr>
        <w:t xml:space="preserve"> </w:t>
      </w:r>
      <w:r>
        <w:rPr>
          <w:rFonts w:ascii="Helvetica" w:hAnsi="Helvetica"/>
          <w:sz w:val="22"/>
          <w:szCs w:val="22"/>
        </w:rPr>
        <w:t>(</w:t>
      </w:r>
      <w:r w:rsidRPr="00CC12C8">
        <w:rPr>
          <w:rFonts w:ascii="Helvetica" w:hAnsi="Helvetica"/>
          <w:sz w:val="22"/>
          <w:szCs w:val="22"/>
        </w:rPr>
        <w:t>EDV und zentrale Koordinierungsstelle Glasfaserausbau der Stad</w:t>
      </w:r>
      <w:r>
        <w:rPr>
          <w:rFonts w:ascii="Helvetica" w:hAnsi="Helvetica"/>
          <w:sz w:val="22"/>
          <w:szCs w:val="22"/>
        </w:rPr>
        <w:t>t Homberg</w:t>
      </w:r>
      <w:r w:rsidR="005E1E69">
        <w:rPr>
          <w:rFonts w:ascii="Helvetica" w:hAnsi="Helvetica"/>
          <w:sz w:val="22"/>
          <w:szCs w:val="22"/>
        </w:rPr>
        <w:t>/Ohm</w:t>
      </w:r>
      <w:r>
        <w:rPr>
          <w:rFonts w:ascii="Helvetica" w:hAnsi="Helvetica"/>
          <w:sz w:val="22"/>
          <w:szCs w:val="22"/>
        </w:rPr>
        <w:t>)</w:t>
      </w:r>
      <w:r w:rsidRPr="00CC12C8">
        <w:rPr>
          <w:rFonts w:ascii="Helvetica" w:hAnsi="Helvetica"/>
          <w:sz w:val="22"/>
          <w:szCs w:val="22"/>
        </w:rPr>
        <w:t xml:space="preserve">, Raphael Kupfermann </w:t>
      </w:r>
      <w:r>
        <w:rPr>
          <w:rFonts w:ascii="Helvetica" w:hAnsi="Helvetica"/>
          <w:sz w:val="22"/>
          <w:szCs w:val="22"/>
        </w:rPr>
        <w:t>(</w:t>
      </w:r>
      <w:r w:rsidRPr="00CC12C8">
        <w:rPr>
          <w:rFonts w:ascii="Helvetica" w:hAnsi="Helvetica"/>
          <w:sz w:val="22"/>
          <w:szCs w:val="22"/>
        </w:rPr>
        <w:t>Regionalleiter TNG</w:t>
      </w:r>
      <w:r>
        <w:rPr>
          <w:rFonts w:ascii="Helvetica" w:hAnsi="Helvetica"/>
          <w:sz w:val="22"/>
          <w:szCs w:val="22"/>
        </w:rPr>
        <w:t>)</w:t>
      </w:r>
      <w:r w:rsidRPr="00CC12C8">
        <w:rPr>
          <w:rFonts w:ascii="Helvetica" w:hAnsi="Helvetica"/>
          <w:sz w:val="22"/>
          <w:szCs w:val="22"/>
        </w:rPr>
        <w:t xml:space="preserve">, Markus </w:t>
      </w:r>
      <w:proofErr w:type="spellStart"/>
      <w:r w:rsidRPr="00CC12C8">
        <w:rPr>
          <w:rFonts w:ascii="Helvetica" w:hAnsi="Helvetica"/>
          <w:sz w:val="22"/>
          <w:szCs w:val="22"/>
        </w:rPr>
        <w:t>Haummann</w:t>
      </w:r>
      <w:proofErr w:type="spellEnd"/>
      <w:r w:rsidRPr="00CC12C8">
        <w:rPr>
          <w:rFonts w:ascii="Helvetica" w:hAnsi="Helvetica"/>
          <w:sz w:val="22"/>
          <w:szCs w:val="22"/>
        </w:rPr>
        <w:t xml:space="preserve"> </w:t>
      </w:r>
      <w:r>
        <w:rPr>
          <w:rFonts w:ascii="Helvetica" w:hAnsi="Helvetica"/>
          <w:sz w:val="22"/>
          <w:szCs w:val="22"/>
        </w:rPr>
        <w:t>(</w:t>
      </w:r>
      <w:r w:rsidRPr="00CC12C8">
        <w:rPr>
          <w:rFonts w:ascii="Helvetica" w:hAnsi="Helvetica"/>
          <w:sz w:val="22"/>
          <w:szCs w:val="22"/>
        </w:rPr>
        <w:t>Amtsleiter Haupt- und Ordnungsamt der Stad</w:t>
      </w:r>
      <w:r>
        <w:rPr>
          <w:rFonts w:ascii="Helvetica" w:hAnsi="Helvetica"/>
          <w:sz w:val="22"/>
          <w:szCs w:val="22"/>
        </w:rPr>
        <w:t>t Homberg</w:t>
      </w:r>
      <w:r w:rsidR="005E1E69">
        <w:rPr>
          <w:rFonts w:ascii="Helvetica" w:hAnsi="Helvetica"/>
          <w:sz w:val="22"/>
          <w:szCs w:val="22"/>
        </w:rPr>
        <w:t>/Ohm</w:t>
      </w:r>
      <w:r>
        <w:rPr>
          <w:rFonts w:ascii="Helvetica" w:hAnsi="Helvetica"/>
          <w:sz w:val="22"/>
          <w:szCs w:val="22"/>
        </w:rPr>
        <w:t>)</w:t>
      </w:r>
      <w:r w:rsidRPr="00CC12C8">
        <w:rPr>
          <w:rFonts w:ascii="Helvetica" w:hAnsi="Helvetica"/>
          <w:sz w:val="22"/>
          <w:szCs w:val="22"/>
        </w:rPr>
        <w:t>,</w:t>
      </w:r>
      <w:r>
        <w:rPr>
          <w:rFonts w:ascii="Helvetica" w:hAnsi="Helvetica"/>
          <w:sz w:val="22"/>
          <w:szCs w:val="22"/>
        </w:rPr>
        <w:t xml:space="preserve"> </w:t>
      </w:r>
      <w:proofErr w:type="spellStart"/>
      <w:r w:rsidRPr="00CC12C8">
        <w:rPr>
          <w:rFonts w:ascii="Helvetica" w:hAnsi="Helvetica"/>
          <w:sz w:val="22"/>
          <w:szCs w:val="22"/>
        </w:rPr>
        <w:t>Simke</w:t>
      </w:r>
      <w:proofErr w:type="spellEnd"/>
      <w:r w:rsidRPr="00CC12C8">
        <w:rPr>
          <w:rFonts w:ascii="Helvetica" w:hAnsi="Helvetica"/>
          <w:sz w:val="22"/>
          <w:szCs w:val="22"/>
        </w:rPr>
        <w:t xml:space="preserve"> Ried </w:t>
      </w:r>
      <w:r>
        <w:rPr>
          <w:rFonts w:ascii="Helvetica" w:hAnsi="Helvetica"/>
          <w:sz w:val="22"/>
          <w:szCs w:val="22"/>
        </w:rPr>
        <w:t>(</w:t>
      </w:r>
      <w:r w:rsidRPr="00CC12C8">
        <w:rPr>
          <w:rFonts w:ascii="Helvetica" w:hAnsi="Helvetica"/>
          <w:sz w:val="22"/>
          <w:szCs w:val="22"/>
        </w:rPr>
        <w:t>Bürgermeisterin der Stad</w:t>
      </w:r>
      <w:r>
        <w:rPr>
          <w:rFonts w:ascii="Helvetica" w:hAnsi="Helvetica"/>
          <w:sz w:val="22"/>
          <w:szCs w:val="22"/>
        </w:rPr>
        <w:t>t Homberg</w:t>
      </w:r>
      <w:r w:rsidR="005E1E69">
        <w:rPr>
          <w:rFonts w:ascii="Helvetica" w:hAnsi="Helvetica"/>
          <w:sz w:val="22"/>
          <w:szCs w:val="22"/>
        </w:rPr>
        <w:t>/Ohm</w:t>
      </w:r>
      <w:r w:rsidRPr="00CC12C8">
        <w:rPr>
          <w:rFonts w:ascii="Helvetica" w:hAnsi="Helvetica"/>
          <w:sz w:val="22"/>
          <w:szCs w:val="22"/>
        </w:rPr>
        <w:t xml:space="preserve">), Herr Lück </w:t>
      </w:r>
      <w:r>
        <w:rPr>
          <w:rFonts w:ascii="Helvetica" w:hAnsi="Helvetica"/>
          <w:sz w:val="22"/>
          <w:szCs w:val="22"/>
        </w:rPr>
        <w:t>(</w:t>
      </w:r>
      <w:r w:rsidRPr="00CC12C8">
        <w:rPr>
          <w:rFonts w:ascii="Helvetica" w:hAnsi="Helvetica"/>
          <w:sz w:val="22"/>
          <w:szCs w:val="22"/>
        </w:rPr>
        <w:t>Amtsleiter Bauverwaltung der Stad</w:t>
      </w:r>
      <w:r>
        <w:rPr>
          <w:rFonts w:ascii="Helvetica" w:hAnsi="Helvetica"/>
          <w:sz w:val="22"/>
          <w:szCs w:val="22"/>
        </w:rPr>
        <w:t>t Homberg</w:t>
      </w:r>
      <w:r w:rsidR="005E1E69">
        <w:rPr>
          <w:rFonts w:ascii="Helvetica" w:hAnsi="Helvetica"/>
          <w:sz w:val="22"/>
          <w:szCs w:val="22"/>
        </w:rPr>
        <w:t>/Ohm</w:t>
      </w:r>
      <w:r w:rsidRPr="00CC12C8">
        <w:rPr>
          <w:rFonts w:ascii="Helvetica" w:hAnsi="Helvetica"/>
          <w:sz w:val="22"/>
          <w:szCs w:val="22"/>
        </w:rPr>
        <w:t xml:space="preserve">), </w:t>
      </w:r>
      <w:proofErr w:type="spellStart"/>
      <w:r w:rsidRPr="00CC12C8">
        <w:rPr>
          <w:rFonts w:ascii="Helvetica" w:hAnsi="Helvetica"/>
          <w:sz w:val="22"/>
          <w:szCs w:val="22"/>
        </w:rPr>
        <w:t>Raafat</w:t>
      </w:r>
      <w:proofErr w:type="spellEnd"/>
      <w:r w:rsidRPr="00CC12C8">
        <w:rPr>
          <w:rFonts w:ascii="Helvetica" w:hAnsi="Helvetica"/>
          <w:sz w:val="22"/>
          <w:szCs w:val="22"/>
        </w:rPr>
        <w:t xml:space="preserve"> </w:t>
      </w:r>
      <w:proofErr w:type="spellStart"/>
      <w:r w:rsidRPr="00CC12C8">
        <w:rPr>
          <w:rFonts w:ascii="Helvetica" w:hAnsi="Helvetica"/>
          <w:sz w:val="22"/>
          <w:szCs w:val="22"/>
        </w:rPr>
        <w:t>Alhamoud</w:t>
      </w:r>
      <w:proofErr w:type="spellEnd"/>
      <w:r w:rsidRPr="00CC12C8">
        <w:rPr>
          <w:rFonts w:ascii="Helvetica" w:hAnsi="Helvetica"/>
          <w:sz w:val="22"/>
          <w:szCs w:val="22"/>
        </w:rPr>
        <w:t xml:space="preserve"> </w:t>
      </w:r>
      <w:r>
        <w:rPr>
          <w:rFonts w:ascii="Helvetica" w:hAnsi="Helvetica"/>
          <w:sz w:val="22"/>
          <w:szCs w:val="22"/>
        </w:rPr>
        <w:t>(</w:t>
      </w:r>
      <w:r w:rsidRPr="00CC12C8">
        <w:rPr>
          <w:rFonts w:ascii="Helvetica" w:hAnsi="Helvetica"/>
          <w:sz w:val="22"/>
          <w:szCs w:val="22"/>
        </w:rPr>
        <w:t xml:space="preserve">Sachbearbeiter </w:t>
      </w:r>
      <w:r>
        <w:rPr>
          <w:rFonts w:ascii="Helvetica" w:hAnsi="Helvetica"/>
          <w:sz w:val="22"/>
          <w:szCs w:val="22"/>
        </w:rPr>
        <w:t>T</w:t>
      </w:r>
      <w:r w:rsidRPr="00CC12C8">
        <w:rPr>
          <w:rFonts w:ascii="Helvetica" w:hAnsi="Helvetica"/>
          <w:sz w:val="22"/>
          <w:szCs w:val="22"/>
        </w:rPr>
        <w:t>echnisches Bauamt</w:t>
      </w:r>
      <w:r>
        <w:rPr>
          <w:rFonts w:ascii="Helvetica" w:hAnsi="Helvetica"/>
          <w:sz w:val="22"/>
          <w:szCs w:val="22"/>
        </w:rPr>
        <w:t>)</w:t>
      </w:r>
      <w:r w:rsidR="007E29B6" w:rsidRPr="00CC12C8">
        <w:rPr>
          <w:rFonts w:ascii="Helvetica" w:hAnsi="Helvetica"/>
          <w:color w:val="000000"/>
          <w:sz w:val="22"/>
          <w:szCs w:val="22"/>
          <w:shd w:val="clear" w:color="auto" w:fill="FFFFFF"/>
        </w:rPr>
        <w:br/>
      </w:r>
      <w:r w:rsidR="005E1E69">
        <w:rPr>
          <w:rStyle w:val="s1"/>
          <w:rFonts w:ascii="Helvetica" w:hAnsi="Helvetica" w:cs="Segoe UI"/>
          <w:b/>
          <w:bCs/>
          <w:color w:val="000000" w:themeColor="text1"/>
          <w:sz w:val="22"/>
          <w:szCs w:val="22"/>
        </w:rPr>
        <w:br/>
      </w:r>
      <w:r w:rsidR="007E29B6" w:rsidRPr="00CC12C8">
        <w:rPr>
          <w:rStyle w:val="s1"/>
          <w:rFonts w:ascii="Helvetica" w:hAnsi="Helvetica" w:cs="Segoe UI"/>
          <w:b/>
          <w:bCs/>
          <w:color w:val="000000" w:themeColor="text1"/>
          <w:sz w:val="22"/>
          <w:szCs w:val="22"/>
        </w:rPr>
        <w:br/>
      </w:r>
      <w:r w:rsidR="00DB4C2C" w:rsidRPr="00CC12C8">
        <w:rPr>
          <w:rStyle w:val="s1"/>
          <w:rFonts w:ascii="Helvetica" w:hAnsi="Helvetica" w:cs="Segoe UI"/>
          <w:b/>
          <w:bCs/>
          <w:color w:val="000000" w:themeColor="text1"/>
          <w:sz w:val="22"/>
          <w:szCs w:val="22"/>
        </w:rPr>
        <w:t>Informationen zur</w:t>
      </w:r>
      <w:r w:rsidR="00DB4C2C" w:rsidRPr="00C2690C">
        <w:rPr>
          <w:rStyle w:val="s1"/>
          <w:rFonts w:ascii="Helvetica" w:hAnsi="Helvetica" w:cs="Segoe UI"/>
          <w:b/>
          <w:bCs/>
          <w:color w:val="000000" w:themeColor="text1"/>
          <w:sz w:val="22"/>
          <w:szCs w:val="22"/>
        </w:rPr>
        <w:t xml:space="preserve"> TNG Stadtnetz Gm</w:t>
      </w:r>
      <w:r w:rsidR="007E29B6">
        <w:rPr>
          <w:rStyle w:val="s1"/>
          <w:rFonts w:ascii="Helvetica" w:hAnsi="Helvetica" w:cs="Segoe UI"/>
          <w:b/>
          <w:bCs/>
          <w:color w:val="000000" w:themeColor="text1"/>
          <w:sz w:val="22"/>
          <w:szCs w:val="22"/>
        </w:rPr>
        <w:t>bH</w:t>
      </w:r>
      <w:r w:rsidR="00DB4C2C" w:rsidRPr="00C2690C">
        <w:rPr>
          <w:rStyle w:val="s1"/>
          <w:rFonts w:ascii="Helvetica" w:hAnsi="Helvetica" w:cs="Segoe UI"/>
          <w:b/>
          <w:bCs/>
          <w:color w:val="000000" w:themeColor="text1"/>
          <w:sz w:val="22"/>
          <w:szCs w:val="22"/>
        </w:rPr>
        <w:br/>
      </w:r>
      <w:r w:rsidR="00DB4C2C" w:rsidRPr="00C2690C">
        <w:rPr>
          <w:rStyle w:val="s1"/>
          <w:rFonts w:ascii="Helvetica" w:hAnsi="Helvetica" w:cs="Segoe UI"/>
          <w:color w:val="000000" w:themeColor="text1"/>
          <w:sz w:val="22"/>
          <w:szCs w:val="22"/>
        </w:rPr>
        <w:t xml:space="preserve">Mit der Erfahrung aus über 25 Jahren als IT- und Telekommunikationsanbieter sind die Kernkompetenzen der TNG Stadtnetz GmbH Telekommunikation, Glasfaserausbau, IT-Systemberatung, Softwareentwicklung und Rechenzentrumsdienstleistungen. </w:t>
      </w:r>
    </w:p>
    <w:p w14:paraId="280CCDD0" w14:textId="4DE38A48" w:rsidR="00DB4C2C" w:rsidRPr="007F2B1C" w:rsidRDefault="00DB4C2C" w:rsidP="007F2B1C">
      <w:pPr>
        <w:pStyle w:val="StandardWeb"/>
        <w:spacing w:line="360" w:lineRule="auto"/>
        <w:rPr>
          <w:rStyle w:val="s1"/>
          <w:rFonts w:ascii="Helvetica" w:hAnsi="Helvetica"/>
          <w:color w:val="000000"/>
          <w:sz w:val="22"/>
          <w:szCs w:val="22"/>
          <w:shd w:val="clear" w:color="auto" w:fill="FFFFFF"/>
        </w:rPr>
      </w:pPr>
      <w:r w:rsidRPr="00C2690C">
        <w:rPr>
          <w:rStyle w:val="s1"/>
          <w:rFonts w:ascii="Helvetica" w:hAnsi="Helvetica" w:cs="Segoe UI"/>
          <w:color w:val="000000" w:themeColor="text1"/>
          <w:sz w:val="22"/>
          <w:szCs w:val="22"/>
        </w:rPr>
        <w:lastRenderedPageBreak/>
        <w:t>Was als IT-Start</w:t>
      </w:r>
      <w:r w:rsidR="00965805" w:rsidRPr="00C2690C">
        <w:rPr>
          <w:rStyle w:val="s1"/>
          <w:rFonts w:ascii="Helvetica" w:hAnsi="Helvetica" w:cs="Segoe UI"/>
          <w:color w:val="000000" w:themeColor="text1"/>
          <w:sz w:val="22"/>
          <w:szCs w:val="22"/>
        </w:rPr>
        <w:t>u</w:t>
      </w:r>
      <w:r w:rsidRPr="00C2690C">
        <w:rPr>
          <w:rStyle w:val="s1"/>
          <w:rFonts w:ascii="Helvetica" w:hAnsi="Helvetica" w:cs="Segoe UI"/>
          <w:color w:val="000000" w:themeColor="text1"/>
          <w:sz w:val="22"/>
          <w:szCs w:val="22"/>
        </w:rPr>
        <w:t>p zweier Studenten in Kiel begann, ist mittlerweile ein dynamisch wachsendes Unternehmen, welches 2004 zum regionalen Telekommunikationsunternehmen wurde und seit 2013 den Glasfaserausbau in Deutschland mit vorantreibt. In diesem Zuge hat sich unter dem TNG-Dach ein Zusammenschluss hochspezialisierter Teilbereiche entwickelt, so dass von Vermarktung und Planung über Tiefbau und Glasfasermontage bis hin zum Betrieb alle Phasen des Glasfasernetzausbaus abgebildet werden können.</w:t>
      </w:r>
      <w:r w:rsidR="00C80202">
        <w:rPr>
          <w:rStyle w:val="s1"/>
          <w:rFonts w:ascii="Helvetica" w:hAnsi="Helvetica" w:cs="Segoe UI"/>
          <w:color w:val="000000" w:themeColor="text1"/>
          <w:sz w:val="22"/>
          <w:szCs w:val="22"/>
        </w:rPr>
        <w:t xml:space="preserve"> </w:t>
      </w:r>
      <w:r w:rsidR="00660177">
        <w:rPr>
          <w:rStyle w:val="s1"/>
          <w:rFonts w:ascii="Helvetica" w:hAnsi="Helvetica" w:cs="Segoe UI"/>
          <w:color w:val="000000" w:themeColor="text1"/>
          <w:sz w:val="22"/>
          <w:szCs w:val="22"/>
        </w:rPr>
        <w:t>Dadurch gehört TNG seit 2023 in Deutschland</w:t>
      </w:r>
      <w:r w:rsidR="00C80202">
        <w:rPr>
          <w:rStyle w:val="s1"/>
          <w:rFonts w:ascii="Helvetica" w:hAnsi="Helvetica" w:cs="Segoe UI"/>
          <w:color w:val="000000" w:themeColor="text1"/>
          <w:sz w:val="22"/>
          <w:szCs w:val="22"/>
        </w:rPr>
        <w:t xml:space="preserve"> </w:t>
      </w:r>
      <w:r w:rsidR="00660177">
        <w:rPr>
          <w:rStyle w:val="s1"/>
          <w:rFonts w:ascii="Helvetica" w:hAnsi="Helvetica" w:cs="Segoe UI"/>
          <w:color w:val="000000" w:themeColor="text1"/>
          <w:sz w:val="22"/>
          <w:szCs w:val="22"/>
        </w:rPr>
        <w:t>zu</w:t>
      </w:r>
      <w:r w:rsidR="00C80202">
        <w:rPr>
          <w:rStyle w:val="s1"/>
          <w:rFonts w:ascii="Helvetica" w:hAnsi="Helvetica" w:cs="Segoe UI"/>
          <w:color w:val="000000" w:themeColor="text1"/>
          <w:sz w:val="22"/>
          <w:szCs w:val="22"/>
        </w:rPr>
        <w:t xml:space="preserve"> </w:t>
      </w:r>
      <w:r w:rsidR="00660177">
        <w:rPr>
          <w:rStyle w:val="s1"/>
          <w:rFonts w:ascii="Helvetica" w:hAnsi="Helvetica" w:cs="Segoe UI"/>
          <w:color w:val="000000" w:themeColor="text1"/>
          <w:sz w:val="22"/>
          <w:szCs w:val="22"/>
        </w:rPr>
        <w:t>den 20 größten Telekommunikationsanbietern</w:t>
      </w:r>
      <w:r w:rsidR="00660177" w:rsidRPr="00660177">
        <w:rPr>
          <w:rStyle w:val="s1"/>
          <w:rFonts w:ascii="Helvetica" w:hAnsi="Helvetica" w:cs="Segoe UI"/>
          <w:color w:val="000000" w:themeColor="text1"/>
          <w:sz w:val="22"/>
          <w:szCs w:val="22"/>
        </w:rPr>
        <w:t xml:space="preserve"> </w:t>
      </w:r>
      <w:r w:rsidR="00660177">
        <w:rPr>
          <w:rStyle w:val="s1"/>
          <w:rFonts w:ascii="Helvetica" w:hAnsi="Helvetica" w:cs="Segoe UI"/>
          <w:color w:val="000000" w:themeColor="text1"/>
          <w:sz w:val="22"/>
          <w:szCs w:val="22"/>
        </w:rPr>
        <w:t>gemessen an der Zahl aktiver Breitbandkun</w:t>
      </w:r>
      <w:r w:rsidR="00785CE8">
        <w:rPr>
          <w:rStyle w:val="s1"/>
          <w:rFonts w:ascii="Helvetica" w:hAnsi="Helvetica" w:cs="Segoe UI"/>
          <w:color w:val="000000" w:themeColor="text1"/>
          <w:sz w:val="22"/>
          <w:szCs w:val="22"/>
        </w:rPr>
        <w:t>d:innen</w:t>
      </w:r>
      <w:r w:rsidR="00C7096F">
        <w:rPr>
          <w:rStyle w:val="s1"/>
          <w:rFonts w:ascii="Helvetica" w:hAnsi="Helvetica" w:cs="Segoe UI"/>
          <w:color w:val="000000" w:themeColor="text1"/>
          <w:sz w:val="22"/>
          <w:szCs w:val="22"/>
        </w:rPr>
        <w:t xml:space="preserve">. Der Fokus liegt dabei noch immer </w:t>
      </w:r>
      <w:r w:rsidR="007F2B1C">
        <w:rPr>
          <w:rStyle w:val="s1"/>
          <w:rFonts w:ascii="Helvetica" w:hAnsi="Helvetica" w:cs="Segoe UI"/>
          <w:color w:val="000000" w:themeColor="text1"/>
          <w:sz w:val="22"/>
          <w:szCs w:val="22"/>
        </w:rPr>
        <w:t>darauf</w:t>
      </w:r>
      <w:r w:rsidR="00C7096F">
        <w:rPr>
          <w:rStyle w:val="s1"/>
          <w:rFonts w:ascii="Helvetica" w:hAnsi="Helvetica" w:cs="Segoe UI"/>
          <w:color w:val="000000" w:themeColor="text1"/>
          <w:sz w:val="22"/>
          <w:szCs w:val="22"/>
        </w:rPr>
        <w:t xml:space="preserve">, </w:t>
      </w:r>
      <w:r w:rsidR="00C7096F" w:rsidRPr="00C2690C">
        <w:rPr>
          <w:rStyle w:val="s1"/>
          <w:rFonts w:ascii="Helvetica" w:hAnsi="Helvetica" w:cs="Segoe UI"/>
          <w:color w:val="000000" w:themeColor="text1"/>
          <w:sz w:val="22"/>
          <w:szCs w:val="22"/>
        </w:rPr>
        <w:t xml:space="preserve">ein Unternehmen zu </w:t>
      </w:r>
      <w:r w:rsidR="00C7096F">
        <w:rPr>
          <w:rStyle w:val="s1"/>
          <w:rFonts w:ascii="Helvetica" w:hAnsi="Helvetica" w:cs="Segoe UI"/>
          <w:color w:val="000000" w:themeColor="text1"/>
          <w:sz w:val="22"/>
          <w:szCs w:val="22"/>
        </w:rPr>
        <w:t>sein</w:t>
      </w:r>
      <w:r w:rsidR="00C7096F" w:rsidRPr="00C2690C">
        <w:rPr>
          <w:rStyle w:val="s1"/>
          <w:rFonts w:ascii="Helvetica" w:hAnsi="Helvetica" w:cs="Segoe UI"/>
          <w:color w:val="000000" w:themeColor="text1"/>
          <w:sz w:val="22"/>
          <w:szCs w:val="22"/>
        </w:rPr>
        <w:t xml:space="preserve">, bei dem man selbst gern </w:t>
      </w:r>
      <w:proofErr w:type="spellStart"/>
      <w:r w:rsidR="00C7096F" w:rsidRPr="00C2690C">
        <w:rPr>
          <w:rStyle w:val="s1"/>
          <w:rFonts w:ascii="Helvetica" w:hAnsi="Helvetica" w:cs="Segoe UI"/>
          <w:color w:val="000000" w:themeColor="text1"/>
          <w:sz w:val="22"/>
          <w:szCs w:val="22"/>
        </w:rPr>
        <w:t>Kund:in</w:t>
      </w:r>
      <w:proofErr w:type="spellEnd"/>
      <w:r w:rsidR="00C7096F" w:rsidRPr="00C2690C">
        <w:rPr>
          <w:rStyle w:val="s1"/>
          <w:rFonts w:ascii="Helvetica" w:hAnsi="Helvetica" w:cs="Segoe UI"/>
          <w:color w:val="000000" w:themeColor="text1"/>
          <w:sz w:val="22"/>
          <w:szCs w:val="22"/>
        </w:rPr>
        <w:t xml:space="preserve"> ist.</w:t>
      </w:r>
    </w:p>
    <w:p w14:paraId="0E407D95" w14:textId="4029B5C5" w:rsidR="00DB4C2C" w:rsidRPr="00C2690C"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C2690C">
        <w:rPr>
          <w:rStyle w:val="s1"/>
          <w:rFonts w:ascii="Helvetica" w:hAnsi="Helvetica" w:cs="Segoe UI"/>
          <w:color w:val="000000" w:themeColor="text1"/>
          <w:sz w:val="22"/>
          <w:szCs w:val="22"/>
        </w:rPr>
        <w:t xml:space="preserve">Das </w:t>
      </w:r>
      <w:r w:rsidR="00C80202">
        <w:rPr>
          <w:rStyle w:val="s1"/>
          <w:rFonts w:ascii="Helvetica" w:hAnsi="Helvetica" w:cs="Segoe UI"/>
          <w:color w:val="000000" w:themeColor="text1"/>
          <w:sz w:val="22"/>
          <w:szCs w:val="22"/>
        </w:rPr>
        <w:t>TNG-</w:t>
      </w:r>
      <w:r w:rsidRPr="00C2690C">
        <w:rPr>
          <w:rStyle w:val="s1"/>
          <w:rFonts w:ascii="Helvetica" w:hAnsi="Helvetica" w:cs="Segoe UI"/>
          <w:color w:val="000000" w:themeColor="text1"/>
          <w:sz w:val="22"/>
          <w:szCs w:val="22"/>
        </w:rPr>
        <w:t xml:space="preserve">Angebot umfasst Telefon, VDSL- und Glasfaseranschlüsse sowie Mobilfunk und TV. Darüber hinaus ermöglichen die IT-Lösungen unter der Marke </w:t>
      </w:r>
      <w:proofErr w:type="spellStart"/>
      <w:r w:rsidRPr="00C2690C">
        <w:rPr>
          <w:rStyle w:val="s1"/>
          <w:rFonts w:ascii="Helvetica" w:hAnsi="Helvetica" w:cs="Segoe UI"/>
          <w:color w:val="000000" w:themeColor="text1"/>
          <w:sz w:val="22"/>
          <w:szCs w:val="22"/>
        </w:rPr>
        <w:t>ennit</w:t>
      </w:r>
      <w:proofErr w:type="spellEnd"/>
      <w:r w:rsidRPr="00C2690C">
        <w:rPr>
          <w:rStyle w:val="s1"/>
          <w:rFonts w:ascii="Helvetica" w:hAnsi="Helvetica" w:cs="Segoe UI"/>
          <w:color w:val="000000" w:themeColor="text1"/>
          <w:sz w:val="22"/>
          <w:szCs w:val="22"/>
        </w:rPr>
        <w:t xml:space="preserve"> auch eine umfassende Versorgung für den Businessbereich.</w:t>
      </w:r>
    </w:p>
    <w:p w14:paraId="5B1E6883" w14:textId="6C582E49" w:rsidR="00DB4C2C" w:rsidRPr="00C2690C" w:rsidRDefault="00DB4C2C" w:rsidP="00DB4C2C">
      <w:pPr>
        <w:pStyle w:val="p1"/>
        <w:shd w:val="clear" w:color="auto" w:fill="FFFFFF"/>
        <w:spacing w:before="150" w:beforeAutospacing="0" w:after="0" w:afterAutospacing="0" w:line="360" w:lineRule="auto"/>
        <w:rPr>
          <w:rStyle w:val="s1"/>
          <w:rFonts w:ascii="Helvetica" w:hAnsi="Helvetica" w:cs="Segoe UI"/>
          <w:color w:val="000000" w:themeColor="text1"/>
          <w:sz w:val="22"/>
          <w:szCs w:val="22"/>
        </w:rPr>
      </w:pPr>
      <w:r w:rsidRPr="00C2690C">
        <w:rPr>
          <w:rStyle w:val="s1"/>
          <w:rFonts w:ascii="Helvetica" w:hAnsi="Helvetica" w:cs="Segoe UI"/>
          <w:color w:val="000000" w:themeColor="text1"/>
          <w:sz w:val="22"/>
          <w:szCs w:val="22"/>
        </w:rPr>
        <w:t>Rund 3</w:t>
      </w:r>
      <w:r w:rsidR="00A530EC" w:rsidRPr="00C2690C">
        <w:rPr>
          <w:rStyle w:val="s1"/>
          <w:rFonts w:ascii="Helvetica" w:hAnsi="Helvetica" w:cs="Segoe UI"/>
          <w:color w:val="000000" w:themeColor="text1"/>
          <w:sz w:val="22"/>
          <w:szCs w:val="22"/>
        </w:rPr>
        <w:t>8</w:t>
      </w:r>
      <w:r w:rsidRPr="00C2690C">
        <w:rPr>
          <w:rStyle w:val="s1"/>
          <w:rFonts w:ascii="Helvetica" w:hAnsi="Helvetica" w:cs="Segoe UI"/>
          <w:color w:val="000000" w:themeColor="text1"/>
          <w:sz w:val="22"/>
          <w:szCs w:val="22"/>
        </w:rPr>
        <w:t xml:space="preserve">0 </w:t>
      </w:r>
      <w:proofErr w:type="gramStart"/>
      <w:r w:rsidRPr="00C2690C">
        <w:rPr>
          <w:rStyle w:val="s1"/>
          <w:rFonts w:ascii="Helvetica" w:hAnsi="Helvetica" w:cs="Segoe UI"/>
          <w:color w:val="000000" w:themeColor="text1"/>
          <w:sz w:val="22"/>
          <w:szCs w:val="22"/>
        </w:rPr>
        <w:t>Mitarbeiter:innen</w:t>
      </w:r>
      <w:proofErr w:type="gramEnd"/>
      <w:r w:rsidRPr="00C2690C">
        <w:rPr>
          <w:rStyle w:val="s1"/>
          <w:rFonts w:ascii="Helvetica" w:hAnsi="Helvetica" w:cs="Segoe UI"/>
          <w:color w:val="000000" w:themeColor="text1"/>
          <w:sz w:val="22"/>
          <w:szCs w:val="22"/>
        </w:rPr>
        <w:t xml:space="preserve"> arbeiten an den Standorten in Kiel, Felde</w:t>
      </w:r>
      <w:r w:rsidR="00A530EC" w:rsidRPr="00C2690C">
        <w:rPr>
          <w:rStyle w:val="s1"/>
          <w:rFonts w:ascii="Helvetica" w:hAnsi="Helvetica" w:cs="Segoe UI"/>
          <w:color w:val="000000" w:themeColor="text1"/>
          <w:sz w:val="22"/>
          <w:szCs w:val="22"/>
        </w:rPr>
        <w:t>,</w:t>
      </w:r>
      <w:r w:rsidRPr="00C2690C">
        <w:rPr>
          <w:rStyle w:val="s1"/>
          <w:rFonts w:ascii="Helvetica" w:hAnsi="Helvetica" w:cs="Segoe UI"/>
          <w:color w:val="000000" w:themeColor="text1"/>
          <w:sz w:val="22"/>
          <w:szCs w:val="22"/>
        </w:rPr>
        <w:t xml:space="preserve"> Hessen</w:t>
      </w:r>
      <w:r w:rsidR="00A530EC" w:rsidRPr="00C2690C">
        <w:rPr>
          <w:rStyle w:val="s1"/>
          <w:rFonts w:ascii="Helvetica" w:hAnsi="Helvetica" w:cs="Segoe UI"/>
          <w:color w:val="000000" w:themeColor="text1"/>
          <w:sz w:val="22"/>
          <w:szCs w:val="22"/>
        </w:rPr>
        <w:t xml:space="preserve"> und Baden-Württemberg</w:t>
      </w:r>
      <w:r w:rsidRPr="00C2690C">
        <w:rPr>
          <w:rStyle w:val="s1"/>
          <w:rFonts w:ascii="Helvetica" w:hAnsi="Helvetica" w:cs="Segoe UI"/>
          <w:color w:val="000000" w:themeColor="text1"/>
          <w:sz w:val="22"/>
          <w:szCs w:val="22"/>
        </w:rPr>
        <w:t xml:space="preserve"> daran Menschen miteinander zu verbinden.</w:t>
      </w:r>
    </w:p>
    <w:p w14:paraId="389C49F3" w14:textId="77777777" w:rsidR="00DB4C2C" w:rsidRPr="00C2690C" w:rsidRDefault="00DB4C2C" w:rsidP="00DB4C2C">
      <w:pPr>
        <w:spacing w:line="360" w:lineRule="auto"/>
        <w:rPr>
          <w:rFonts w:ascii="Helvetica" w:hAnsi="Helvetica" w:cstheme="minorHAnsi"/>
          <w:sz w:val="22"/>
          <w:szCs w:val="22"/>
        </w:rPr>
      </w:pPr>
    </w:p>
    <w:p w14:paraId="5ECDB961" w14:textId="77777777" w:rsidR="00DB4C2C" w:rsidRPr="00C2690C" w:rsidRDefault="00DB4C2C" w:rsidP="00DB4C2C">
      <w:pPr>
        <w:spacing w:line="360" w:lineRule="auto"/>
        <w:rPr>
          <w:rFonts w:ascii="Helvetica" w:hAnsi="Helvetica" w:cstheme="minorHAnsi"/>
          <w:sz w:val="22"/>
          <w:szCs w:val="22"/>
        </w:rPr>
      </w:pPr>
    </w:p>
    <w:p w14:paraId="154DB0BB" w14:textId="77777777" w:rsidR="00DB4C2C" w:rsidRPr="00C2690C" w:rsidRDefault="00DB4C2C" w:rsidP="00DB4C2C">
      <w:pPr>
        <w:pStyle w:val="Text"/>
        <w:jc w:val="both"/>
        <w:outlineLvl w:val="0"/>
        <w:rPr>
          <w:rFonts w:cs="Arial"/>
          <w:b/>
          <w:bCs/>
          <w:color w:val="000000" w:themeColor="text1"/>
        </w:rPr>
      </w:pPr>
      <w:r w:rsidRPr="00C2690C">
        <w:rPr>
          <w:rFonts w:cs="Arial"/>
          <w:b/>
          <w:bCs/>
          <w:color w:val="000000" w:themeColor="text1"/>
        </w:rPr>
        <w:t>TNG Stadtnetz GmbH</w:t>
      </w:r>
      <w:r w:rsidRPr="00C2690C">
        <w:rPr>
          <w:rFonts w:cs="Arial"/>
          <w:b/>
          <w:bCs/>
          <w:color w:val="000000" w:themeColor="text1"/>
        </w:rPr>
        <w:tab/>
      </w:r>
      <w:r w:rsidRPr="00C2690C">
        <w:rPr>
          <w:rFonts w:cs="Arial"/>
          <w:b/>
          <w:bCs/>
          <w:color w:val="000000" w:themeColor="text1"/>
        </w:rPr>
        <w:tab/>
      </w:r>
      <w:r w:rsidRPr="00C2690C">
        <w:rPr>
          <w:rFonts w:cs="Arial"/>
          <w:b/>
          <w:bCs/>
          <w:color w:val="000000" w:themeColor="text1"/>
        </w:rPr>
        <w:tab/>
      </w:r>
      <w:r w:rsidRPr="00C2690C">
        <w:rPr>
          <w:rFonts w:cs="Arial"/>
          <w:b/>
          <w:bCs/>
          <w:color w:val="000000" w:themeColor="text1"/>
        </w:rPr>
        <w:tab/>
        <w:t>Pressekontakt:</w:t>
      </w:r>
    </w:p>
    <w:p w14:paraId="6081BE63" w14:textId="77777777" w:rsidR="00DB4C2C" w:rsidRPr="00C2690C" w:rsidRDefault="00DB4C2C" w:rsidP="00DB4C2C">
      <w:pPr>
        <w:pStyle w:val="Text"/>
        <w:ind w:right="0"/>
        <w:jc w:val="both"/>
        <w:outlineLvl w:val="0"/>
        <w:rPr>
          <w:rFonts w:cs="Arial"/>
          <w:color w:val="000000" w:themeColor="text1"/>
          <w:lang w:val="en-US"/>
        </w:rPr>
      </w:pPr>
      <w:r w:rsidRPr="00C2690C">
        <w:rPr>
          <w:rFonts w:cs="Arial"/>
          <w:color w:val="000000" w:themeColor="text1"/>
        </w:rPr>
        <w:t xml:space="preserve">Gerhard-Fröhler-Str. </w:t>
      </w:r>
      <w:r w:rsidRPr="00C2690C">
        <w:rPr>
          <w:rFonts w:cs="Arial"/>
          <w:color w:val="000000" w:themeColor="text1"/>
          <w:lang w:val="en-US"/>
        </w:rPr>
        <w:t>12</w:t>
      </w:r>
      <w:r w:rsidRPr="00C2690C">
        <w:rPr>
          <w:rFonts w:cs="Arial"/>
          <w:color w:val="000000" w:themeColor="text1"/>
          <w:lang w:val="en-US"/>
        </w:rPr>
        <w:tab/>
      </w:r>
      <w:r w:rsidRPr="00C2690C">
        <w:rPr>
          <w:rFonts w:cs="Arial"/>
          <w:color w:val="000000" w:themeColor="text1"/>
          <w:lang w:val="en-US"/>
        </w:rPr>
        <w:tab/>
      </w:r>
      <w:r w:rsidRPr="00C2690C">
        <w:rPr>
          <w:rFonts w:cs="Arial"/>
          <w:color w:val="000000" w:themeColor="text1"/>
          <w:lang w:val="en-US"/>
        </w:rPr>
        <w:tab/>
      </w:r>
      <w:r w:rsidRPr="00C2690C">
        <w:rPr>
          <w:rFonts w:cs="Arial"/>
          <w:color w:val="000000" w:themeColor="text1"/>
          <w:lang w:val="en-US"/>
        </w:rPr>
        <w:tab/>
        <w:t xml:space="preserve">Bettina </w:t>
      </w:r>
      <w:proofErr w:type="spellStart"/>
      <w:r w:rsidRPr="00C2690C">
        <w:rPr>
          <w:rFonts w:cs="Arial"/>
          <w:color w:val="000000" w:themeColor="text1"/>
          <w:lang w:val="en-US"/>
        </w:rPr>
        <w:t>Büll</w:t>
      </w:r>
      <w:proofErr w:type="spellEnd"/>
      <w:r w:rsidRPr="00C2690C">
        <w:rPr>
          <w:rFonts w:cs="Arial"/>
          <w:color w:val="000000" w:themeColor="text1"/>
          <w:lang w:val="en-US"/>
        </w:rPr>
        <w:t>, Marketing</w:t>
      </w:r>
    </w:p>
    <w:p w14:paraId="79C7E901" w14:textId="719C755C" w:rsidR="00DB4C2C" w:rsidRPr="00C2690C" w:rsidRDefault="00DB4C2C" w:rsidP="002E0C17">
      <w:pPr>
        <w:pStyle w:val="Text"/>
        <w:jc w:val="both"/>
        <w:outlineLvl w:val="0"/>
        <w:rPr>
          <w:rFonts w:cs="Arial"/>
          <w:color w:val="000000" w:themeColor="text1"/>
          <w:lang w:val="en-US"/>
        </w:rPr>
      </w:pPr>
      <w:r w:rsidRPr="00C2690C">
        <w:rPr>
          <w:rFonts w:cs="Arial"/>
          <w:color w:val="000000" w:themeColor="text1"/>
          <w:lang w:val="en-US"/>
        </w:rPr>
        <w:t>24106 Kiel</w:t>
      </w:r>
      <w:r w:rsidR="001E4C54" w:rsidRPr="00C2690C">
        <w:rPr>
          <w:rFonts w:cs="Arial"/>
          <w:color w:val="000000" w:themeColor="text1"/>
          <w:lang w:val="en-US"/>
        </w:rPr>
        <w:tab/>
      </w:r>
      <w:r w:rsidRPr="00C2690C">
        <w:rPr>
          <w:rFonts w:cs="Arial"/>
          <w:color w:val="000000" w:themeColor="text1"/>
          <w:lang w:val="en-US"/>
        </w:rPr>
        <w:tab/>
      </w:r>
      <w:r w:rsidRPr="00C2690C">
        <w:rPr>
          <w:rFonts w:cs="Arial"/>
          <w:color w:val="000000" w:themeColor="text1"/>
          <w:lang w:val="en-US"/>
        </w:rPr>
        <w:tab/>
      </w:r>
      <w:r w:rsidRPr="00C2690C">
        <w:rPr>
          <w:rFonts w:cs="Arial"/>
          <w:color w:val="000000" w:themeColor="text1"/>
          <w:lang w:val="en-US"/>
        </w:rPr>
        <w:tab/>
      </w:r>
      <w:r w:rsidRPr="00C2690C">
        <w:rPr>
          <w:rFonts w:cs="Arial"/>
          <w:color w:val="000000" w:themeColor="text1"/>
          <w:lang w:val="en-US"/>
        </w:rPr>
        <w:tab/>
      </w:r>
      <w:r w:rsidRPr="00C2690C">
        <w:rPr>
          <w:rFonts w:cs="Arial"/>
          <w:color w:val="000000" w:themeColor="text1"/>
          <w:lang w:val="en-US"/>
        </w:rPr>
        <w:tab/>
      </w:r>
      <w:hyperlink r:id="rId7" w:history="1">
        <w:r w:rsidRPr="00C2690C">
          <w:rPr>
            <w:rStyle w:val="Hyperlink"/>
            <w:rFonts w:cs="Arial"/>
            <w:lang w:val="en-US"/>
          </w:rPr>
          <w:t>presse@tng.de</w:t>
        </w:r>
      </w:hyperlink>
    </w:p>
    <w:sectPr w:rsidR="00DB4C2C" w:rsidRPr="00C2690C" w:rsidSect="000B7C77">
      <w:headerReference w:type="default" r:id="rId8"/>
      <w:pgSz w:w="11906" w:h="16838"/>
      <w:pgMar w:top="1134" w:right="991"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5E81A" w14:textId="77777777" w:rsidR="000B7C77" w:rsidRDefault="000B7C77">
      <w:r>
        <w:separator/>
      </w:r>
    </w:p>
  </w:endnote>
  <w:endnote w:type="continuationSeparator" w:id="0">
    <w:p w14:paraId="2AAA44EB" w14:textId="77777777" w:rsidR="000B7C77" w:rsidRDefault="000B7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B10B3" w14:textId="77777777" w:rsidR="000B7C77" w:rsidRDefault="000B7C77">
      <w:r>
        <w:separator/>
      </w:r>
    </w:p>
  </w:footnote>
  <w:footnote w:type="continuationSeparator" w:id="0">
    <w:p w14:paraId="44FB9A90" w14:textId="77777777" w:rsidR="000B7C77" w:rsidRDefault="000B7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E6B3" w14:textId="77777777" w:rsidR="00133BBF" w:rsidRDefault="000719E2" w:rsidP="00E53F4F">
    <w:pPr>
      <w:pStyle w:val="Kopf-undFuzeilen"/>
      <w:tabs>
        <w:tab w:val="clear" w:pos="9020"/>
        <w:tab w:val="center" w:pos="4819"/>
        <w:tab w:val="right" w:pos="9638"/>
      </w:tabs>
      <w:jc w:val="center"/>
    </w:pPr>
    <w:r>
      <w:rPr>
        <w:noProof/>
        <w:lang w:eastAsia="de-DE"/>
      </w:rPr>
      <w:drawing>
        <wp:anchor distT="0" distB="0" distL="114300" distR="114300" simplePos="0" relativeHeight="251659264" behindDoc="1" locked="0" layoutInCell="1" allowOverlap="1" wp14:anchorId="34C3CA37" wp14:editId="5631788B">
          <wp:simplePos x="0" y="0"/>
          <wp:positionH relativeFrom="column">
            <wp:posOffset>4351020</wp:posOffset>
          </wp:positionH>
          <wp:positionV relativeFrom="paragraph">
            <wp:posOffset>95250</wp:posOffset>
          </wp:positionV>
          <wp:extent cx="1763395" cy="395605"/>
          <wp:effectExtent l="0" t="0" r="8255" b="4445"/>
          <wp:wrapTight wrapText="bothSides">
            <wp:wrapPolygon edited="0">
              <wp:start x="0" y="0"/>
              <wp:lineTo x="0" y="20803"/>
              <wp:lineTo x="21468" y="20803"/>
              <wp:lineTo x="21468" y="0"/>
              <wp:lineTo x="0" y="0"/>
            </wp:wrapPolygon>
          </wp:wrapTight>
          <wp:docPr id="1" name="officeArt object" descr="Ein Bild, das ClipAr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1073741826" name="pasted-image.tif"/>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63395" cy="395605"/>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14:paraId="2E124B80" w14:textId="77777777" w:rsidR="00133BBF" w:rsidRDefault="00133BBF" w:rsidP="00276388">
    <w:pPr>
      <w:pStyle w:val="Kopf-undFuzeilen"/>
      <w:tabs>
        <w:tab w:val="clear" w:pos="9020"/>
        <w:tab w:val="center" w:pos="4819"/>
        <w:tab w:val="right" w:pos="9638"/>
      </w:tabs>
      <w:jc w:val="right"/>
    </w:pPr>
  </w:p>
  <w:p w14:paraId="0EE74B9D" w14:textId="77777777" w:rsidR="00133BBF" w:rsidRDefault="00133BBF" w:rsidP="00E53F4F">
    <w:pPr>
      <w:pStyle w:val="Kopf-undFuzeilen"/>
      <w:tabs>
        <w:tab w:val="clear" w:pos="9020"/>
        <w:tab w:val="center" w:pos="4819"/>
        <w:tab w:val="left" w:pos="8280"/>
        <w:tab w:val="right" w:pos="9638"/>
      </w:tabs>
    </w:pPr>
  </w:p>
  <w:p w14:paraId="5A4C7EE8" w14:textId="77777777" w:rsidR="00133BBF" w:rsidRDefault="00133BBF" w:rsidP="00276388">
    <w:pPr>
      <w:pStyle w:val="Kopf-undFuzeilen"/>
      <w:tabs>
        <w:tab w:val="clear" w:pos="9020"/>
        <w:tab w:val="center" w:pos="4819"/>
        <w:tab w:val="left" w:pos="8280"/>
        <w:tab w:val="right" w:pos="9638"/>
      </w:tabs>
      <w:jc w:val="right"/>
    </w:pPr>
  </w:p>
  <w:p w14:paraId="43AD5EF3" w14:textId="77777777" w:rsidR="00133BBF" w:rsidRDefault="00133BBF" w:rsidP="00276388">
    <w:pPr>
      <w:pStyle w:val="Kopf-undFuzeilen"/>
      <w:tabs>
        <w:tab w:val="clear" w:pos="9020"/>
        <w:tab w:val="center" w:pos="4819"/>
        <w:tab w:val="left" w:pos="8280"/>
        <w:tab w:val="right" w:pos="9638"/>
      </w:tabs>
      <w:jc w:val="right"/>
    </w:pPr>
  </w:p>
  <w:p w14:paraId="6D2073DB" w14:textId="77777777" w:rsidR="00133BBF" w:rsidRDefault="00133BBF" w:rsidP="00276388">
    <w:pPr>
      <w:pStyle w:val="Kopf-undFuzeilen"/>
      <w:tabs>
        <w:tab w:val="clear" w:pos="9020"/>
        <w:tab w:val="center" w:pos="4819"/>
        <w:tab w:val="right" w:pos="9638"/>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E7132"/>
    <w:multiLevelType w:val="hybridMultilevel"/>
    <w:tmpl w:val="B944FAAC"/>
    <w:lvl w:ilvl="0" w:tplc="A04628CE">
      <w:numFmt w:val="bullet"/>
      <w:lvlText w:val="-"/>
      <w:lvlJc w:val="left"/>
      <w:pPr>
        <w:ind w:left="720" w:hanging="360"/>
      </w:pPr>
      <w:rPr>
        <w:rFonts w:ascii="Helvetica" w:eastAsia="Times New Roman" w:hAnsi="Helvetica"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39365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C2C"/>
    <w:rsid w:val="00001FF1"/>
    <w:rsid w:val="00037070"/>
    <w:rsid w:val="000375BA"/>
    <w:rsid w:val="00043035"/>
    <w:rsid w:val="00060DD0"/>
    <w:rsid w:val="000719E2"/>
    <w:rsid w:val="00075DE9"/>
    <w:rsid w:val="00076204"/>
    <w:rsid w:val="00080945"/>
    <w:rsid w:val="000930AB"/>
    <w:rsid w:val="000A6C46"/>
    <w:rsid w:val="000B6039"/>
    <w:rsid w:val="000B7C77"/>
    <w:rsid w:val="000F7112"/>
    <w:rsid w:val="000F7350"/>
    <w:rsid w:val="0010020A"/>
    <w:rsid w:val="0010202F"/>
    <w:rsid w:val="00133BBF"/>
    <w:rsid w:val="00135690"/>
    <w:rsid w:val="00146183"/>
    <w:rsid w:val="00146C6E"/>
    <w:rsid w:val="00181409"/>
    <w:rsid w:val="001D2E7B"/>
    <w:rsid w:val="001E4C54"/>
    <w:rsid w:val="001F5153"/>
    <w:rsid w:val="001F6924"/>
    <w:rsid w:val="00207DA0"/>
    <w:rsid w:val="00245234"/>
    <w:rsid w:val="0024593A"/>
    <w:rsid w:val="00252B42"/>
    <w:rsid w:val="00253530"/>
    <w:rsid w:val="002834D7"/>
    <w:rsid w:val="00295D6E"/>
    <w:rsid w:val="002A3FD5"/>
    <w:rsid w:val="002C275C"/>
    <w:rsid w:val="002E0C17"/>
    <w:rsid w:val="00317E5F"/>
    <w:rsid w:val="003623D4"/>
    <w:rsid w:val="003B2F89"/>
    <w:rsid w:val="003D37CA"/>
    <w:rsid w:val="004001EE"/>
    <w:rsid w:val="004217FE"/>
    <w:rsid w:val="0047072F"/>
    <w:rsid w:val="004A107A"/>
    <w:rsid w:val="004A5557"/>
    <w:rsid w:val="004B73CA"/>
    <w:rsid w:val="004D3DC3"/>
    <w:rsid w:val="004E68D0"/>
    <w:rsid w:val="004F4646"/>
    <w:rsid w:val="0050435C"/>
    <w:rsid w:val="0053216D"/>
    <w:rsid w:val="00532D2A"/>
    <w:rsid w:val="00536659"/>
    <w:rsid w:val="0054091F"/>
    <w:rsid w:val="00542366"/>
    <w:rsid w:val="005542CD"/>
    <w:rsid w:val="005A2C4E"/>
    <w:rsid w:val="005D3726"/>
    <w:rsid w:val="005D6C11"/>
    <w:rsid w:val="005E1E69"/>
    <w:rsid w:val="00610E98"/>
    <w:rsid w:val="006414C2"/>
    <w:rsid w:val="00660177"/>
    <w:rsid w:val="0068065D"/>
    <w:rsid w:val="00681A6D"/>
    <w:rsid w:val="0068740F"/>
    <w:rsid w:val="006921CD"/>
    <w:rsid w:val="006A695A"/>
    <w:rsid w:val="006B5AEF"/>
    <w:rsid w:val="00703CD8"/>
    <w:rsid w:val="0073213A"/>
    <w:rsid w:val="007345B8"/>
    <w:rsid w:val="007418AF"/>
    <w:rsid w:val="00746A58"/>
    <w:rsid w:val="007637BB"/>
    <w:rsid w:val="00771CC1"/>
    <w:rsid w:val="00775EE7"/>
    <w:rsid w:val="00785CE8"/>
    <w:rsid w:val="00796C26"/>
    <w:rsid w:val="007C3EB5"/>
    <w:rsid w:val="007E29B6"/>
    <w:rsid w:val="007F0C4A"/>
    <w:rsid w:val="007F2B1C"/>
    <w:rsid w:val="00810FB0"/>
    <w:rsid w:val="0084182C"/>
    <w:rsid w:val="00871161"/>
    <w:rsid w:val="0092411A"/>
    <w:rsid w:val="00930CE9"/>
    <w:rsid w:val="0094024C"/>
    <w:rsid w:val="0095434C"/>
    <w:rsid w:val="00965805"/>
    <w:rsid w:val="00966E78"/>
    <w:rsid w:val="0097735E"/>
    <w:rsid w:val="009B30F3"/>
    <w:rsid w:val="009B753B"/>
    <w:rsid w:val="009F07D3"/>
    <w:rsid w:val="00A21DDE"/>
    <w:rsid w:val="00A530EC"/>
    <w:rsid w:val="00A722E6"/>
    <w:rsid w:val="00AA2D50"/>
    <w:rsid w:val="00AB5F84"/>
    <w:rsid w:val="00AF2B47"/>
    <w:rsid w:val="00B01875"/>
    <w:rsid w:val="00B14432"/>
    <w:rsid w:val="00B341DB"/>
    <w:rsid w:val="00B34674"/>
    <w:rsid w:val="00B406AB"/>
    <w:rsid w:val="00B456CB"/>
    <w:rsid w:val="00B53C0C"/>
    <w:rsid w:val="00B73B27"/>
    <w:rsid w:val="00BA3F66"/>
    <w:rsid w:val="00BA568C"/>
    <w:rsid w:val="00BA7F64"/>
    <w:rsid w:val="00BB34C5"/>
    <w:rsid w:val="00BC3A7B"/>
    <w:rsid w:val="00BE7FCD"/>
    <w:rsid w:val="00C0708C"/>
    <w:rsid w:val="00C2690C"/>
    <w:rsid w:val="00C33602"/>
    <w:rsid w:val="00C378C4"/>
    <w:rsid w:val="00C40AA0"/>
    <w:rsid w:val="00C56BBE"/>
    <w:rsid w:val="00C67A14"/>
    <w:rsid w:val="00C7096F"/>
    <w:rsid w:val="00C80202"/>
    <w:rsid w:val="00C82E9D"/>
    <w:rsid w:val="00C913CA"/>
    <w:rsid w:val="00CC12C8"/>
    <w:rsid w:val="00CF1FA9"/>
    <w:rsid w:val="00CF656E"/>
    <w:rsid w:val="00D10832"/>
    <w:rsid w:val="00D15E62"/>
    <w:rsid w:val="00D20EB7"/>
    <w:rsid w:val="00D23F1E"/>
    <w:rsid w:val="00D304C2"/>
    <w:rsid w:val="00D42061"/>
    <w:rsid w:val="00D45F34"/>
    <w:rsid w:val="00D46A6B"/>
    <w:rsid w:val="00D545B6"/>
    <w:rsid w:val="00D738E5"/>
    <w:rsid w:val="00DB4C2C"/>
    <w:rsid w:val="00DD7159"/>
    <w:rsid w:val="00E21178"/>
    <w:rsid w:val="00E2122C"/>
    <w:rsid w:val="00E2309F"/>
    <w:rsid w:val="00E27F31"/>
    <w:rsid w:val="00E40902"/>
    <w:rsid w:val="00E476F2"/>
    <w:rsid w:val="00E50CD2"/>
    <w:rsid w:val="00E61042"/>
    <w:rsid w:val="00EB1DAC"/>
    <w:rsid w:val="00EB4311"/>
    <w:rsid w:val="00EB4C57"/>
    <w:rsid w:val="00F06E4C"/>
    <w:rsid w:val="00F21082"/>
    <w:rsid w:val="00F42331"/>
    <w:rsid w:val="00F7725C"/>
    <w:rsid w:val="00F87124"/>
    <w:rsid w:val="00FE1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AED9502"/>
  <w15:chartTrackingRefBased/>
  <w15:docId w15:val="{A76D9763-8553-9046-B574-3CECDF43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4C2C"/>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B4C2C"/>
    <w:rPr>
      <w:u w:val="single"/>
    </w:rPr>
  </w:style>
  <w:style w:type="paragraph" w:customStyle="1" w:styleId="Kopf-undFuzeilen">
    <w:name w:val="Kopf- und Fußzeilen"/>
    <w:rsid w:val="00DB4C2C"/>
    <w:pPr>
      <w:pBdr>
        <w:top w:val="nil"/>
        <w:left w:val="nil"/>
        <w:bottom w:val="nil"/>
        <w:right w:val="nil"/>
        <w:between w:val="nil"/>
        <w:bar w:val="nil"/>
      </w:pBdr>
      <w:tabs>
        <w:tab w:val="right" w:pos="9020"/>
      </w:tabs>
    </w:pPr>
    <w:rPr>
      <w:rFonts w:ascii="Helvetica" w:eastAsia="Arial Unicode MS" w:hAnsi="Helvetica" w:cs="Arial Unicode MS"/>
      <w:color w:val="000000"/>
      <w:bdr w:val="nil"/>
    </w:rPr>
  </w:style>
  <w:style w:type="paragraph" w:customStyle="1" w:styleId="Text">
    <w:name w:val="Text"/>
    <w:rsid w:val="00DB4C2C"/>
    <w:pPr>
      <w:pBdr>
        <w:top w:val="nil"/>
        <w:left w:val="nil"/>
        <w:bottom w:val="nil"/>
        <w:right w:val="nil"/>
        <w:between w:val="nil"/>
        <w:bar w:val="nil"/>
      </w:pBdr>
      <w:spacing w:line="360" w:lineRule="auto"/>
      <w:ind w:right="2835"/>
    </w:pPr>
    <w:rPr>
      <w:rFonts w:ascii="Helvetica" w:eastAsia="Arial Unicode MS" w:hAnsi="Helvetica" w:cs="Arial Unicode MS"/>
      <w:color w:val="000000"/>
      <w:sz w:val="22"/>
      <w:szCs w:val="22"/>
      <w:bdr w:val="nil"/>
    </w:rPr>
  </w:style>
  <w:style w:type="paragraph" w:customStyle="1" w:styleId="p1">
    <w:name w:val="p1"/>
    <w:basedOn w:val="Standard"/>
    <w:rsid w:val="00DB4C2C"/>
    <w:pPr>
      <w:spacing w:before="100" w:beforeAutospacing="1" w:after="100" w:afterAutospacing="1"/>
    </w:pPr>
  </w:style>
  <w:style w:type="character" w:customStyle="1" w:styleId="s1">
    <w:name w:val="s1"/>
    <w:basedOn w:val="Absatz-Standardschriftart"/>
    <w:rsid w:val="00DB4C2C"/>
  </w:style>
  <w:style w:type="character" w:styleId="NichtaufgelsteErwhnung">
    <w:name w:val="Unresolved Mention"/>
    <w:basedOn w:val="Absatz-Standardschriftart"/>
    <w:uiPriority w:val="99"/>
    <w:semiHidden/>
    <w:unhideWhenUsed/>
    <w:rsid w:val="00DB4C2C"/>
    <w:rPr>
      <w:color w:val="605E5C"/>
      <w:shd w:val="clear" w:color="auto" w:fill="E1DFDD"/>
    </w:rPr>
  </w:style>
  <w:style w:type="paragraph" w:styleId="Listenabsatz">
    <w:name w:val="List Paragraph"/>
    <w:basedOn w:val="Standard"/>
    <w:uiPriority w:val="34"/>
    <w:qFormat/>
    <w:rsid w:val="003D37CA"/>
    <w:pPr>
      <w:ind w:left="720"/>
      <w:contextualSpacing/>
    </w:pPr>
  </w:style>
  <w:style w:type="character" w:styleId="Kommentarzeichen">
    <w:name w:val="annotation reference"/>
    <w:basedOn w:val="Absatz-Standardschriftart"/>
    <w:uiPriority w:val="99"/>
    <w:semiHidden/>
    <w:unhideWhenUsed/>
    <w:rsid w:val="007637BB"/>
    <w:rPr>
      <w:sz w:val="16"/>
      <w:szCs w:val="16"/>
    </w:rPr>
  </w:style>
  <w:style w:type="paragraph" w:styleId="Kommentartext">
    <w:name w:val="annotation text"/>
    <w:basedOn w:val="Standard"/>
    <w:link w:val="KommentartextZchn"/>
    <w:uiPriority w:val="99"/>
    <w:semiHidden/>
    <w:unhideWhenUsed/>
    <w:rsid w:val="007637BB"/>
    <w:rPr>
      <w:sz w:val="20"/>
      <w:szCs w:val="20"/>
    </w:rPr>
  </w:style>
  <w:style w:type="character" w:customStyle="1" w:styleId="KommentartextZchn">
    <w:name w:val="Kommentartext Zchn"/>
    <w:basedOn w:val="Absatz-Standardschriftart"/>
    <w:link w:val="Kommentartext"/>
    <w:uiPriority w:val="99"/>
    <w:semiHidden/>
    <w:rsid w:val="007637BB"/>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637BB"/>
    <w:rPr>
      <w:b/>
      <w:bCs/>
    </w:rPr>
  </w:style>
  <w:style w:type="character" w:customStyle="1" w:styleId="KommentarthemaZchn">
    <w:name w:val="Kommentarthema Zchn"/>
    <w:basedOn w:val="KommentartextZchn"/>
    <w:link w:val="Kommentarthema"/>
    <w:uiPriority w:val="99"/>
    <w:semiHidden/>
    <w:rsid w:val="007637BB"/>
    <w:rPr>
      <w:rFonts w:ascii="Times New Roman" w:eastAsia="Times New Roman" w:hAnsi="Times New Roman" w:cs="Times New Roman"/>
      <w:b/>
      <w:bCs/>
      <w:sz w:val="20"/>
      <w:szCs w:val="20"/>
      <w:lang w:eastAsia="de-DE"/>
    </w:rPr>
  </w:style>
  <w:style w:type="character" w:styleId="BesuchterLink">
    <w:name w:val="FollowedHyperlink"/>
    <w:basedOn w:val="Absatz-Standardschriftart"/>
    <w:uiPriority w:val="99"/>
    <w:semiHidden/>
    <w:unhideWhenUsed/>
    <w:rsid w:val="002E0C17"/>
    <w:rPr>
      <w:color w:val="954F72" w:themeColor="followedHyperlink"/>
      <w:u w:val="single"/>
    </w:rPr>
  </w:style>
  <w:style w:type="paragraph" w:styleId="StandardWeb">
    <w:name w:val="Normal (Web)"/>
    <w:basedOn w:val="Standard"/>
    <w:uiPriority w:val="99"/>
    <w:unhideWhenUsed/>
    <w:rsid w:val="00965805"/>
    <w:pPr>
      <w:spacing w:before="100" w:beforeAutospacing="1" w:after="100" w:afterAutospacing="1"/>
    </w:pPr>
  </w:style>
  <w:style w:type="paragraph" w:styleId="berarbeitung">
    <w:name w:val="Revision"/>
    <w:hidden/>
    <w:uiPriority w:val="99"/>
    <w:semiHidden/>
    <w:rsid w:val="00E50CD2"/>
    <w:rPr>
      <w:rFonts w:ascii="Times New Roman" w:eastAsia="Times New Roman" w:hAnsi="Times New Roman" w:cs="Times New Roman"/>
      <w:lang w:eastAsia="de-DE"/>
    </w:rPr>
  </w:style>
  <w:style w:type="character" w:customStyle="1" w:styleId="apple-converted-space">
    <w:name w:val="apple-converted-space"/>
    <w:basedOn w:val="Absatz-Standardschriftart"/>
    <w:rsid w:val="007E2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2951">
      <w:bodyDiv w:val="1"/>
      <w:marLeft w:val="0"/>
      <w:marRight w:val="0"/>
      <w:marTop w:val="0"/>
      <w:marBottom w:val="0"/>
      <w:divBdr>
        <w:top w:val="none" w:sz="0" w:space="0" w:color="auto"/>
        <w:left w:val="none" w:sz="0" w:space="0" w:color="auto"/>
        <w:bottom w:val="none" w:sz="0" w:space="0" w:color="auto"/>
        <w:right w:val="none" w:sz="0" w:space="0" w:color="auto"/>
      </w:divBdr>
    </w:div>
    <w:div w:id="1662999056">
      <w:bodyDiv w:val="1"/>
      <w:marLeft w:val="0"/>
      <w:marRight w:val="0"/>
      <w:marTop w:val="0"/>
      <w:marBottom w:val="0"/>
      <w:divBdr>
        <w:top w:val="none" w:sz="0" w:space="0" w:color="auto"/>
        <w:left w:val="none" w:sz="0" w:space="0" w:color="auto"/>
        <w:bottom w:val="none" w:sz="0" w:space="0" w:color="auto"/>
        <w:right w:val="none" w:sz="0" w:space="0" w:color="auto"/>
      </w:divBdr>
    </w:div>
    <w:div w:id="18616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esse@tn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2835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Friederike Hopp</dc:creator>
  <cp:keywords/>
  <dc:description/>
  <cp:lastModifiedBy>Friederike Hopp</cp:lastModifiedBy>
  <cp:revision>8</cp:revision>
  <dcterms:created xsi:type="dcterms:W3CDTF">2024-04-16T13:27:00Z</dcterms:created>
  <dcterms:modified xsi:type="dcterms:W3CDTF">2024-05-02T09:04:00Z</dcterms:modified>
</cp:coreProperties>
</file>