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F506" w14:textId="7DA50AA0" w:rsidR="002E0C17" w:rsidRPr="00E27F31" w:rsidRDefault="00DB4C2C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</w:rPr>
      </w:pP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Pressem</w:t>
      </w:r>
      <w:r w:rsidR="00EB4C57" w:rsidRPr="00E27F31">
        <w:rPr>
          <w:rStyle w:val="s1"/>
          <w:rFonts w:ascii="Helvetica" w:hAnsi="Helvetica" w:cs="Segoe UI"/>
          <w:b/>
          <w:bCs/>
          <w:color w:val="000000" w:themeColor="text1"/>
        </w:rPr>
        <w:t>i</w:t>
      </w: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tteilung</w:t>
      </w:r>
    </w:p>
    <w:p w14:paraId="0D77EEB2" w14:textId="6694CB9E" w:rsidR="002E0C17" w:rsidRDefault="00F21082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TNG Stadtnetz GmbH </w:t>
      </w:r>
      <w:r w:rsidR="00184EFE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erwirkt</w:t>
      </w:r>
      <w:r w:rsidR="00CC1E52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</w:t>
      </w:r>
      <w:r w:rsidR="00184EFE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einstweilige Verfügung gegen</w:t>
      </w:r>
      <w:r w:rsidR="00CC1E52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</w:t>
      </w:r>
      <w:r w:rsidR="00184EFE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Stadtwerke</w:t>
      </w:r>
      <w:r w:rsidR="00CC1E52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</w:t>
      </w:r>
      <w:r w:rsidR="00184EFE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Schwäbisch Gmünd und </w:t>
      </w:r>
      <w:proofErr w:type="spellStart"/>
      <w:r w:rsidR="00184EFE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GmündCOM</w:t>
      </w:r>
      <w:proofErr w:type="spellEnd"/>
    </w:p>
    <w:p w14:paraId="132A75EB" w14:textId="77777777" w:rsidR="00184EFE" w:rsidRDefault="00184EFE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4A8C1889" w14:textId="45094CAC" w:rsidR="00184EFE" w:rsidRDefault="00184EFE" w:rsidP="00184EFE">
      <w:pPr>
        <w:pStyle w:val="Listenabsatz"/>
        <w:numPr>
          <w:ilvl w:val="0"/>
          <w:numId w:val="3"/>
        </w:num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TNG wehrt sich gegen Unterstellungen</w:t>
      </w:r>
    </w:p>
    <w:p w14:paraId="4F70446D" w14:textId="2235FF24" w:rsidR="683C9DF1" w:rsidRPr="0082749D" w:rsidRDefault="00184EFE" w:rsidP="683C9DF1">
      <w:pPr>
        <w:pStyle w:val="Listenabsatz"/>
        <w:numPr>
          <w:ilvl w:val="0"/>
          <w:numId w:val="3"/>
        </w:num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 w:rsidRPr="683C9DF1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Landgericht Ellwangen entspricht dem Antrag der TNG vollumfänglich</w:t>
      </w:r>
    </w:p>
    <w:p w14:paraId="4DC46D1E" w14:textId="4BA7A373" w:rsidR="683C9DF1" w:rsidRDefault="0082749D" w:rsidP="683C9DF1">
      <w:pPr>
        <w:pStyle w:val="StandardWeb"/>
        <w:spacing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color w:val="000000" w:themeColor="text1"/>
          <w:sz w:val="22"/>
          <w:szCs w:val="22"/>
        </w:rPr>
        <w:t>30</w:t>
      </w:r>
      <w:r w:rsidR="003D37CA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.</w:t>
      </w:r>
      <w:r w:rsidR="00BE0C64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05</w:t>
      </w:r>
      <w:r w:rsidR="003D37CA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.202</w:t>
      </w:r>
      <w:r w:rsidR="0024593A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4</w:t>
      </w:r>
      <w:r w:rsidR="003D37CA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–</w:t>
      </w:r>
      <w:r w:rsidR="00CF656E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</w:t>
      </w:r>
      <w:r w:rsidR="00184EFE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In einem Eilverfahren hat die TNG Stadtnetz GmbH aus Kiel eine einstweilige Verfügung gegen die Stadtwerke Schwäbisch Gmünd </w:t>
      </w:r>
      <w:r w:rsidR="3BDA02CF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GmbH </w:t>
      </w:r>
      <w:r w:rsidR="00184EFE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und die </w:t>
      </w:r>
      <w:proofErr w:type="spellStart"/>
      <w:r w:rsidR="00184EFE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GmündCOM</w:t>
      </w:r>
      <w:proofErr w:type="spellEnd"/>
      <w:r w:rsidR="00184EFE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</w:t>
      </w:r>
      <w:r w:rsidR="7AE6D18E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GmbH </w:t>
      </w:r>
      <w:r w:rsidR="00184EFE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erwirkt. </w:t>
      </w:r>
      <w:r w:rsidR="00184EFE">
        <w:br/>
      </w:r>
      <w:r w:rsidR="00184EFE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Dem vorangegangen waren </w:t>
      </w:r>
      <w:r w:rsidR="00FD45DD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unlautere </w:t>
      </w:r>
      <w:r w:rsidR="00184EFE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Behauptungen der Stadtwerke</w:t>
      </w:r>
      <w:r w:rsidR="00971ED4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und ihres Tochterunternehmens</w:t>
      </w:r>
      <w:r w:rsidR="00FD45DD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. Dagegen wehrt sich TNG und hat </w:t>
      </w:r>
      <w:r w:rsidR="00167134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nun </w:t>
      </w:r>
      <w:r w:rsidR="00FD45DD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Recht bekomme</w:t>
      </w:r>
      <w:r w:rsidR="0061467F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n. </w:t>
      </w:r>
    </w:p>
    <w:p w14:paraId="51F39504" w14:textId="3F3587E4" w:rsidR="0061467F" w:rsidRDefault="00971ED4" w:rsidP="0061467F">
      <w:pPr>
        <w:pStyle w:val="StandardWeb"/>
        <w:spacing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  <w:r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Mitte April </w:t>
      </w:r>
      <w:r w:rsidR="00D27B22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hatte</w:t>
      </w:r>
      <w:r w:rsidR="00917EC9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n die Stadtwerke pressewirksam</w:t>
      </w:r>
      <w:r w:rsidR="00B713F4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erklärt</w:t>
      </w:r>
      <w:r w:rsidR="00B1093F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, vo</w:t>
      </w:r>
      <w:r w:rsidR="00FD5E36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n </w:t>
      </w:r>
      <w:r w:rsidR="00917EC9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TNG </w:t>
      </w:r>
      <w:r w:rsidR="00B1093F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beauftragte Personen würden fälschlich behaupten, im Auftrag der Stadtwerke unterwegs </w:t>
      </w:r>
      <w:r w:rsidR="00B713F4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zu sein</w:t>
      </w:r>
      <w:r w:rsidR="002B7B4D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und mit den Stadtwerken zusammenzuarbeiten. </w:t>
      </w:r>
      <w:r w:rsidR="007319D3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Bei </w:t>
      </w:r>
      <w:r w:rsidR="00060C31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Haustür</w:t>
      </w:r>
      <w:r w:rsidR="007319D3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geschäften</w:t>
      </w:r>
      <w:r w:rsidR="00060C31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</w:t>
      </w:r>
      <w:r w:rsidR="00457271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ließe TNG </w:t>
      </w:r>
      <w:r w:rsidR="00060C31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behaupte</w:t>
      </w:r>
      <w:r w:rsidR="00457271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n</w:t>
      </w:r>
      <w:r w:rsidR="00060C31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, e</w:t>
      </w:r>
      <w:r w:rsidR="002B7B4D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ine Breitbandversorgung </w:t>
      </w:r>
      <w:r w:rsidR="00310FA4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sei </w:t>
      </w:r>
      <w:r w:rsidR="00060C31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mit dem </w:t>
      </w:r>
      <w:r w:rsidR="00310FA4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Wegfall des Nebenkostenprivilegs nicht mehr möglich.</w:t>
      </w:r>
      <w:r w:rsidR="009B7C7C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</w:t>
      </w:r>
      <w:r w:rsidR="00DB1BE7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TNG würde in diesem </w:t>
      </w:r>
      <w:r w:rsidR="00896074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falschen Kontext um die Unterschrift von Kunden werben.</w:t>
      </w:r>
    </w:p>
    <w:p w14:paraId="645E1D83" w14:textId="6442B685" w:rsidR="0061467F" w:rsidRDefault="00941905" w:rsidP="00E7157E">
      <w:pPr>
        <w:spacing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color w:val="000000" w:themeColor="text1"/>
          <w:sz w:val="22"/>
          <w:szCs w:val="22"/>
        </w:rPr>
        <w:t>Währenddessen</w:t>
      </w:r>
      <w:r w:rsidR="00FD294B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haben die Stadtwerke </w:t>
      </w:r>
      <w:r w:rsidR="008947BE">
        <w:rPr>
          <w:rStyle w:val="s1"/>
          <w:rFonts w:ascii="Helvetica" w:hAnsi="Helvetica" w:cs="Segoe UI"/>
          <w:color w:val="000000" w:themeColor="text1"/>
          <w:sz w:val="22"/>
          <w:szCs w:val="22"/>
        </w:rPr>
        <w:t>trotz Nachfrage keinen einzelnen Fall belegbar gemacht, in dem das so geschehen</w:t>
      </w:r>
      <w:r w:rsidR="008D1FEE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wäre</w:t>
      </w:r>
      <w:r w:rsidR="008947BE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. </w:t>
      </w:r>
      <w:r w:rsidR="008D1FEE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Derart unhaltbaren Vorwürfen </w:t>
      </w:r>
      <w:r w:rsidR="007453E7">
        <w:rPr>
          <w:rStyle w:val="s1"/>
          <w:rFonts w:ascii="Helvetica" w:hAnsi="Helvetica" w:cs="Segoe UI"/>
          <w:color w:val="000000" w:themeColor="text1"/>
          <w:sz w:val="22"/>
          <w:szCs w:val="22"/>
        </w:rPr>
        <w:t>ist</w:t>
      </w:r>
      <w:r w:rsidR="008D1FEE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TNG entgegentreten</w:t>
      </w:r>
      <w:r w:rsidR="00D53EAC">
        <w:rPr>
          <w:rStyle w:val="s1"/>
          <w:rFonts w:ascii="Helvetica" w:hAnsi="Helvetica" w:cs="Segoe UI"/>
          <w:color w:val="000000" w:themeColor="text1"/>
          <w:sz w:val="22"/>
          <w:szCs w:val="22"/>
        </w:rPr>
        <w:t>. D</w:t>
      </w:r>
      <w:r w:rsidR="008D1FEE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as Landgericht </w:t>
      </w:r>
      <w:r w:rsidR="00C440FE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Ellwangen (Jagst) </w:t>
      </w:r>
      <w:r w:rsidR="008D1FEE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hat die beantragte einstweilige Verfügung </w:t>
      </w:r>
      <w:r w:rsidR="00C440FE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gegen die Stadtwerke und die </w:t>
      </w:r>
      <w:proofErr w:type="spellStart"/>
      <w:r w:rsidR="00C440FE">
        <w:rPr>
          <w:rStyle w:val="s1"/>
          <w:rFonts w:ascii="Helvetica" w:hAnsi="Helvetica" w:cs="Segoe UI"/>
          <w:color w:val="000000" w:themeColor="text1"/>
          <w:sz w:val="22"/>
          <w:szCs w:val="22"/>
        </w:rPr>
        <w:t>GmündCOM</w:t>
      </w:r>
      <w:proofErr w:type="spellEnd"/>
      <w:r w:rsidR="00C440FE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</w:t>
      </w:r>
      <w:r w:rsidR="008D1FEE">
        <w:rPr>
          <w:rStyle w:val="s1"/>
          <w:rFonts w:ascii="Helvetica" w:hAnsi="Helvetica" w:cs="Segoe UI"/>
          <w:color w:val="000000" w:themeColor="text1"/>
          <w:sz w:val="22"/>
          <w:szCs w:val="22"/>
        </w:rPr>
        <w:t>am 22.05.2024 in vollem Umfang erlasse</w:t>
      </w:r>
      <w:r w:rsidR="00D53EAC">
        <w:rPr>
          <w:rStyle w:val="s1"/>
          <w:rFonts w:ascii="Helvetica" w:hAnsi="Helvetica" w:cs="Segoe UI"/>
          <w:color w:val="000000" w:themeColor="text1"/>
          <w:sz w:val="22"/>
          <w:szCs w:val="22"/>
        </w:rPr>
        <w:t>n</w:t>
      </w:r>
      <w:r w:rsidR="00F97B2A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. Die Antragsgegner </w:t>
      </w:r>
      <w:r w:rsidR="00D53EAC">
        <w:rPr>
          <w:rStyle w:val="s1"/>
          <w:rFonts w:ascii="Helvetica" w:hAnsi="Helvetica" w:cs="Segoe UI"/>
          <w:color w:val="000000" w:themeColor="text1"/>
          <w:sz w:val="22"/>
          <w:szCs w:val="22"/>
        </w:rPr>
        <w:t>haben bis zum Beweis des Gegenteils</w:t>
      </w:r>
      <w:r w:rsidR="00F97B2A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solche wettbewerbswidrigen Behauptungen zu unterlassen.</w:t>
      </w:r>
    </w:p>
    <w:p w14:paraId="50B687DD" w14:textId="77777777" w:rsidR="0061467F" w:rsidRDefault="00DE755B" w:rsidP="00E7157E">
      <w:pPr>
        <w:spacing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  <w:r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TNG </w:t>
      </w:r>
      <w:r w:rsidR="00B95DD1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stellt in diesem Zusammenhang klar, dass </w:t>
      </w:r>
      <w:r w:rsidR="00657376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man jedem möglichen Fehlverhalten von Werbern nachgeht. Pauschale Verunglimpfungen, d</w:t>
      </w:r>
      <w:r w:rsidR="008D0970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enen man nicht nachgehen könne, werden aber nicht akzeptiert</w:t>
      </w:r>
      <w:r w:rsidR="00EC14F8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, auch nicht von den kommunalen Muttergesellschaften </w:t>
      </w:r>
      <w:r w:rsidR="00DE0CB9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der </w:t>
      </w:r>
      <w:r w:rsidR="00EC14F8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>Wettbewerbe</w:t>
      </w:r>
      <w:r w:rsidR="0061467F" w:rsidRPr="683C9DF1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r. </w:t>
      </w:r>
    </w:p>
    <w:p w14:paraId="20845D0C" w14:textId="4F42BD91" w:rsidR="00C81FB8" w:rsidRDefault="00C81FB8" w:rsidP="683C9DF1">
      <w:pPr>
        <w:spacing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</w:p>
    <w:p w14:paraId="0579ADCA" w14:textId="33385E13" w:rsidR="00DB4C2C" w:rsidRPr="008F243D" w:rsidRDefault="00DB4C2C" w:rsidP="00E7157E">
      <w:pPr>
        <w:spacing w:line="360" w:lineRule="auto"/>
        <w:rPr>
          <w:rStyle w:val="s1"/>
          <w:rFonts w:ascii="Helvetica" w:hAnsi="Helvetica" w:cs="Calibri"/>
          <w:color w:val="212121"/>
          <w:sz w:val="22"/>
          <w:szCs w:val="22"/>
        </w:rPr>
      </w:pPr>
      <w:r w:rsidRPr="00C2690C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Informationen zur TNG Stadtnetz Gm</w:t>
      </w:r>
      <w:r w:rsidR="007E29B6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bH</w:t>
      </w:r>
      <w:r w:rsidRPr="00C2690C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Mit der Erfahrung aus über 25 Jahren als IT- und Telekommunikationsanbieter sind die Kernkompetenzen der TNG Stadtnetz GmbH Telekommunikation, Glasfaserausbau, IT-Systemberatung, Softwareentwicklung und Rechenzentrumsdienstleistungen. </w:t>
      </w:r>
    </w:p>
    <w:p w14:paraId="280CCDD0" w14:textId="13944603" w:rsidR="00DB4C2C" w:rsidRPr="007F2B1C" w:rsidRDefault="00DB4C2C" w:rsidP="007F2B1C">
      <w:pPr>
        <w:pStyle w:val="StandardWeb"/>
        <w:spacing w:line="360" w:lineRule="auto"/>
        <w:rPr>
          <w:rStyle w:val="s1"/>
          <w:rFonts w:ascii="Helvetica" w:hAnsi="Helvetica"/>
          <w:color w:val="000000"/>
          <w:sz w:val="22"/>
          <w:szCs w:val="22"/>
          <w:shd w:val="clear" w:color="auto" w:fill="FFFFFF"/>
        </w:rPr>
      </w:pP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>Was als IT-Start</w:t>
      </w:r>
      <w:r w:rsidR="00965805"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>u</w:t>
      </w: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p zweier Studenten in Kiel begann, ist mittlerweile ein dynamisch wachsendes Unternehmen, welches 2004 zum regionalen Telekommunikationsunternehmen wurde und seit </w:t>
      </w: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lastRenderedPageBreak/>
        <w:t>2013 den Glasfaserausbau in Deutschland mit vorantreibt. In diesem Zuge hat sich unter dem TNG-Dach ein Zusammenschluss hochspezialisierter Teilbereiche entwickelt, sodass von Vermarktung und Planung über Tiefbau und Glasfasermontage bis hin zum Betrieb alle Phasen des Glasfasernetzausbaus abgebildet werden können.</w:t>
      </w:r>
      <w:r w:rsidR="00C80202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</w:t>
      </w:r>
      <w:r w:rsidR="00660177">
        <w:rPr>
          <w:rStyle w:val="s1"/>
          <w:rFonts w:ascii="Helvetica" w:hAnsi="Helvetica" w:cs="Segoe UI"/>
          <w:color w:val="000000" w:themeColor="text1"/>
          <w:sz w:val="22"/>
          <w:szCs w:val="22"/>
        </w:rPr>
        <w:t>Dadurch gehört TNG seit 2023 in Deutschland</w:t>
      </w:r>
      <w:r w:rsidR="00C80202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</w:t>
      </w:r>
      <w:r w:rsidR="00660177">
        <w:rPr>
          <w:rStyle w:val="s1"/>
          <w:rFonts w:ascii="Helvetica" w:hAnsi="Helvetica" w:cs="Segoe UI"/>
          <w:color w:val="000000" w:themeColor="text1"/>
          <w:sz w:val="22"/>
          <w:szCs w:val="22"/>
        </w:rPr>
        <w:t>zu</w:t>
      </w:r>
      <w:r w:rsidR="00C80202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</w:t>
      </w:r>
      <w:r w:rsidR="00660177">
        <w:rPr>
          <w:rStyle w:val="s1"/>
          <w:rFonts w:ascii="Helvetica" w:hAnsi="Helvetica" w:cs="Segoe UI"/>
          <w:color w:val="000000" w:themeColor="text1"/>
          <w:sz w:val="22"/>
          <w:szCs w:val="22"/>
        </w:rPr>
        <w:t>den 20 größten Telekommunikationsanbietern</w:t>
      </w:r>
      <w:r w:rsidR="00EC14F8">
        <w:rPr>
          <w:rStyle w:val="s1"/>
          <w:rFonts w:ascii="Helvetica" w:hAnsi="Helvetica" w:cs="Segoe UI"/>
          <w:color w:val="000000" w:themeColor="text1"/>
          <w:sz w:val="22"/>
          <w:szCs w:val="22"/>
        </w:rPr>
        <w:t>,</w:t>
      </w:r>
      <w:r w:rsidR="00660177" w:rsidRPr="00660177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</w:t>
      </w:r>
      <w:r w:rsidR="00660177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gemessen an der Zahl aktiver </w:t>
      </w:r>
      <w:proofErr w:type="spellStart"/>
      <w:proofErr w:type="gramStart"/>
      <w:r w:rsidR="00660177">
        <w:rPr>
          <w:rStyle w:val="s1"/>
          <w:rFonts w:ascii="Helvetica" w:hAnsi="Helvetica" w:cs="Segoe UI"/>
          <w:color w:val="000000" w:themeColor="text1"/>
          <w:sz w:val="22"/>
          <w:szCs w:val="22"/>
        </w:rPr>
        <w:t>Breitbandkun</w:t>
      </w:r>
      <w:r w:rsidR="001B09A8">
        <w:rPr>
          <w:rStyle w:val="s1"/>
          <w:rFonts w:ascii="Helvetica" w:hAnsi="Helvetica" w:cs="Segoe UI"/>
          <w:color w:val="000000" w:themeColor="text1"/>
          <w:sz w:val="22"/>
          <w:szCs w:val="22"/>
        </w:rPr>
        <w:t>d:innen</w:t>
      </w:r>
      <w:proofErr w:type="spellEnd"/>
      <w:proofErr w:type="gramEnd"/>
      <w:r w:rsidR="00C7096F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. Der Fokus liegt dabei noch immer </w:t>
      </w:r>
      <w:r w:rsidR="007F2B1C">
        <w:rPr>
          <w:rStyle w:val="s1"/>
          <w:rFonts w:ascii="Helvetica" w:hAnsi="Helvetica" w:cs="Segoe UI"/>
          <w:color w:val="000000" w:themeColor="text1"/>
          <w:sz w:val="22"/>
          <w:szCs w:val="22"/>
        </w:rPr>
        <w:t>darauf</w:t>
      </w:r>
      <w:r w:rsidR="00C7096F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, </w:t>
      </w:r>
      <w:r w:rsidR="00C7096F"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ein Unternehmen zu </w:t>
      </w:r>
      <w:r w:rsidR="00C7096F">
        <w:rPr>
          <w:rStyle w:val="s1"/>
          <w:rFonts w:ascii="Helvetica" w:hAnsi="Helvetica" w:cs="Segoe UI"/>
          <w:color w:val="000000" w:themeColor="text1"/>
          <w:sz w:val="22"/>
          <w:szCs w:val="22"/>
        </w:rPr>
        <w:t>sein</w:t>
      </w:r>
      <w:r w:rsidR="00C7096F"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, bei dem man selbst gern </w:t>
      </w:r>
      <w:proofErr w:type="spellStart"/>
      <w:r w:rsidR="00C7096F"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>Kund:in</w:t>
      </w:r>
      <w:proofErr w:type="spellEnd"/>
      <w:r w:rsidR="00C7096F"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ist.</w:t>
      </w:r>
    </w:p>
    <w:p w14:paraId="0E407D95" w14:textId="4029B5C5" w:rsidR="00DB4C2C" w:rsidRPr="00C2690C" w:rsidRDefault="00DB4C2C" w:rsidP="00DB4C2C">
      <w:pPr>
        <w:pStyle w:val="p1"/>
        <w:shd w:val="clear" w:color="auto" w:fill="FFFFFF"/>
        <w:spacing w:before="150" w:beforeAutospacing="0" w:after="0" w:afterAutospacing="0"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Das </w:t>
      </w:r>
      <w:r w:rsidR="00C80202">
        <w:rPr>
          <w:rStyle w:val="s1"/>
          <w:rFonts w:ascii="Helvetica" w:hAnsi="Helvetica" w:cs="Segoe UI"/>
          <w:color w:val="000000" w:themeColor="text1"/>
          <w:sz w:val="22"/>
          <w:szCs w:val="22"/>
        </w:rPr>
        <w:t>TNG-</w:t>
      </w: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Angebot umfasst Telefon, VDSL- und Glasfaseranschlüsse sowie Mobilfunk und TV. Darüber hinaus ermöglichen die IT-Lösungen unter der Marke </w:t>
      </w:r>
      <w:proofErr w:type="spellStart"/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>ennit</w:t>
      </w:r>
      <w:proofErr w:type="spellEnd"/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auch eine umfassende Versorgung für den Businessbereich.</w:t>
      </w:r>
    </w:p>
    <w:p w14:paraId="5B1E6883" w14:textId="7BBF7007" w:rsidR="00DB4C2C" w:rsidRPr="00C2690C" w:rsidRDefault="00DB4C2C" w:rsidP="00DB4C2C">
      <w:pPr>
        <w:pStyle w:val="p1"/>
        <w:shd w:val="clear" w:color="auto" w:fill="FFFFFF"/>
        <w:spacing w:before="150" w:beforeAutospacing="0" w:after="0" w:afterAutospacing="0" w:line="360" w:lineRule="auto"/>
        <w:rPr>
          <w:rStyle w:val="s1"/>
          <w:rFonts w:ascii="Helvetica" w:hAnsi="Helvetica" w:cs="Segoe UI"/>
          <w:color w:val="000000" w:themeColor="text1"/>
          <w:sz w:val="22"/>
          <w:szCs w:val="22"/>
        </w:rPr>
      </w:pP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>Rund 3</w:t>
      </w:r>
      <w:r w:rsidR="00A530EC"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>8</w:t>
      </w: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0 </w:t>
      </w:r>
      <w:proofErr w:type="gramStart"/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>Mitarbeiter:innen</w:t>
      </w:r>
      <w:proofErr w:type="gramEnd"/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arbeiten an Standorten in Kiel, Felde</w:t>
      </w:r>
      <w:r w:rsidR="00A530EC"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>,</w:t>
      </w: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Hessen</w:t>
      </w:r>
      <w:r w:rsidR="00A530EC"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und Baden-Württemberg</w:t>
      </w: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daran</w:t>
      </w:r>
      <w:r w:rsidR="008457BD">
        <w:rPr>
          <w:rStyle w:val="s1"/>
          <w:rFonts w:ascii="Helvetica" w:hAnsi="Helvetica" w:cs="Segoe UI"/>
          <w:color w:val="000000" w:themeColor="text1"/>
          <w:sz w:val="22"/>
          <w:szCs w:val="22"/>
        </w:rPr>
        <w:t>,</w:t>
      </w:r>
      <w:r w:rsidRPr="00C2690C">
        <w:rPr>
          <w:rStyle w:val="s1"/>
          <w:rFonts w:ascii="Helvetica" w:hAnsi="Helvetica" w:cs="Segoe UI"/>
          <w:color w:val="000000" w:themeColor="text1"/>
          <w:sz w:val="22"/>
          <w:szCs w:val="22"/>
        </w:rPr>
        <w:t xml:space="preserve"> Menschen miteinander zu verbinden.</w:t>
      </w:r>
    </w:p>
    <w:p w14:paraId="389C49F3" w14:textId="77777777" w:rsidR="00DB4C2C" w:rsidRPr="00C2690C" w:rsidRDefault="00DB4C2C" w:rsidP="00DB4C2C">
      <w:pPr>
        <w:spacing w:line="360" w:lineRule="auto"/>
        <w:rPr>
          <w:rFonts w:ascii="Helvetica" w:hAnsi="Helvetica" w:cstheme="minorHAnsi"/>
          <w:sz w:val="22"/>
          <w:szCs w:val="22"/>
        </w:rPr>
      </w:pPr>
    </w:p>
    <w:p w14:paraId="5ECDB961" w14:textId="77777777" w:rsidR="00DB4C2C" w:rsidRPr="00C2690C" w:rsidRDefault="00DB4C2C" w:rsidP="00DB4C2C">
      <w:pPr>
        <w:spacing w:line="360" w:lineRule="auto"/>
        <w:rPr>
          <w:rFonts w:ascii="Helvetica" w:hAnsi="Helvetica" w:cstheme="minorHAnsi"/>
          <w:sz w:val="22"/>
          <w:szCs w:val="22"/>
        </w:rPr>
      </w:pPr>
    </w:p>
    <w:p w14:paraId="154DB0BB" w14:textId="77777777" w:rsidR="00DB4C2C" w:rsidRPr="00C2690C" w:rsidRDefault="00DB4C2C" w:rsidP="00DB4C2C">
      <w:pPr>
        <w:pStyle w:val="Text"/>
        <w:jc w:val="both"/>
        <w:outlineLvl w:val="0"/>
        <w:rPr>
          <w:rFonts w:cs="Arial"/>
          <w:b/>
          <w:bCs/>
          <w:color w:val="000000" w:themeColor="text1"/>
        </w:rPr>
      </w:pPr>
      <w:r w:rsidRPr="00C2690C">
        <w:rPr>
          <w:rFonts w:cs="Arial"/>
          <w:b/>
          <w:bCs/>
          <w:color w:val="000000" w:themeColor="text1"/>
        </w:rPr>
        <w:t>TNG Stadtnetz GmbH</w:t>
      </w:r>
      <w:r w:rsidRPr="00C2690C">
        <w:rPr>
          <w:rFonts w:cs="Arial"/>
          <w:b/>
          <w:bCs/>
          <w:color w:val="000000" w:themeColor="text1"/>
        </w:rPr>
        <w:tab/>
      </w:r>
      <w:r w:rsidRPr="00C2690C">
        <w:rPr>
          <w:rFonts w:cs="Arial"/>
          <w:b/>
          <w:bCs/>
          <w:color w:val="000000" w:themeColor="text1"/>
        </w:rPr>
        <w:tab/>
      </w:r>
      <w:r w:rsidRPr="00C2690C">
        <w:rPr>
          <w:rFonts w:cs="Arial"/>
          <w:b/>
          <w:bCs/>
          <w:color w:val="000000" w:themeColor="text1"/>
        </w:rPr>
        <w:tab/>
      </w:r>
      <w:r w:rsidRPr="00C2690C">
        <w:rPr>
          <w:rFonts w:cs="Arial"/>
          <w:b/>
          <w:bCs/>
          <w:color w:val="000000" w:themeColor="text1"/>
        </w:rPr>
        <w:tab/>
        <w:t>Pressekontakt:</w:t>
      </w:r>
    </w:p>
    <w:p w14:paraId="6081BE63" w14:textId="77777777" w:rsidR="00DB4C2C" w:rsidRPr="00C2690C" w:rsidRDefault="00DB4C2C" w:rsidP="00DB4C2C">
      <w:pPr>
        <w:pStyle w:val="Text"/>
        <w:ind w:right="0"/>
        <w:jc w:val="both"/>
        <w:outlineLvl w:val="0"/>
        <w:rPr>
          <w:rFonts w:cs="Arial"/>
          <w:color w:val="000000" w:themeColor="text1"/>
          <w:lang w:val="en-US"/>
        </w:rPr>
      </w:pPr>
      <w:r w:rsidRPr="00C2690C">
        <w:rPr>
          <w:rFonts w:cs="Arial"/>
          <w:color w:val="000000" w:themeColor="text1"/>
        </w:rPr>
        <w:t xml:space="preserve">Gerhard-Fröhler-Str. </w:t>
      </w:r>
      <w:r w:rsidRPr="00C2690C">
        <w:rPr>
          <w:rFonts w:cs="Arial"/>
          <w:color w:val="000000" w:themeColor="text1"/>
          <w:lang w:val="en-US"/>
        </w:rPr>
        <w:t>12</w:t>
      </w:r>
      <w:r w:rsidRPr="00C2690C">
        <w:rPr>
          <w:rFonts w:cs="Arial"/>
          <w:color w:val="000000" w:themeColor="text1"/>
          <w:lang w:val="en-US"/>
        </w:rPr>
        <w:tab/>
      </w:r>
      <w:r w:rsidRPr="00C2690C">
        <w:rPr>
          <w:rFonts w:cs="Arial"/>
          <w:color w:val="000000" w:themeColor="text1"/>
          <w:lang w:val="en-US"/>
        </w:rPr>
        <w:tab/>
      </w:r>
      <w:r w:rsidRPr="00C2690C">
        <w:rPr>
          <w:rFonts w:cs="Arial"/>
          <w:color w:val="000000" w:themeColor="text1"/>
          <w:lang w:val="en-US"/>
        </w:rPr>
        <w:tab/>
      </w:r>
      <w:r w:rsidRPr="00C2690C">
        <w:rPr>
          <w:rFonts w:cs="Arial"/>
          <w:color w:val="000000" w:themeColor="text1"/>
          <w:lang w:val="en-US"/>
        </w:rPr>
        <w:tab/>
        <w:t xml:space="preserve">Bettina </w:t>
      </w:r>
      <w:proofErr w:type="spellStart"/>
      <w:r w:rsidRPr="00C2690C">
        <w:rPr>
          <w:rFonts w:cs="Arial"/>
          <w:color w:val="000000" w:themeColor="text1"/>
          <w:lang w:val="en-US"/>
        </w:rPr>
        <w:t>Büll</w:t>
      </w:r>
      <w:proofErr w:type="spellEnd"/>
      <w:r w:rsidRPr="00C2690C">
        <w:rPr>
          <w:rFonts w:cs="Arial"/>
          <w:color w:val="000000" w:themeColor="text1"/>
          <w:lang w:val="en-US"/>
        </w:rPr>
        <w:t>, Marketing</w:t>
      </w:r>
    </w:p>
    <w:p w14:paraId="79C7E901" w14:textId="719C755C" w:rsidR="00DB4C2C" w:rsidRPr="00C2690C" w:rsidRDefault="00DB4C2C" w:rsidP="002E0C17">
      <w:pPr>
        <w:pStyle w:val="Text"/>
        <w:jc w:val="both"/>
        <w:outlineLvl w:val="0"/>
        <w:rPr>
          <w:rFonts w:cs="Arial"/>
          <w:color w:val="000000" w:themeColor="text1"/>
          <w:lang w:val="en-US"/>
        </w:rPr>
      </w:pPr>
      <w:r w:rsidRPr="00C2690C">
        <w:rPr>
          <w:rFonts w:cs="Arial"/>
          <w:color w:val="000000" w:themeColor="text1"/>
          <w:lang w:val="en-US"/>
        </w:rPr>
        <w:t>24106 Kiel</w:t>
      </w:r>
      <w:r w:rsidR="001E4C54" w:rsidRPr="00C2690C">
        <w:rPr>
          <w:rFonts w:cs="Arial"/>
          <w:color w:val="000000" w:themeColor="text1"/>
          <w:lang w:val="en-US"/>
        </w:rPr>
        <w:tab/>
      </w:r>
      <w:r w:rsidRPr="00C2690C">
        <w:rPr>
          <w:rFonts w:cs="Arial"/>
          <w:color w:val="000000" w:themeColor="text1"/>
          <w:lang w:val="en-US"/>
        </w:rPr>
        <w:tab/>
      </w:r>
      <w:r w:rsidRPr="00C2690C">
        <w:rPr>
          <w:rFonts w:cs="Arial"/>
          <w:color w:val="000000" w:themeColor="text1"/>
          <w:lang w:val="en-US"/>
        </w:rPr>
        <w:tab/>
      </w:r>
      <w:r w:rsidRPr="00C2690C">
        <w:rPr>
          <w:rFonts w:cs="Arial"/>
          <w:color w:val="000000" w:themeColor="text1"/>
          <w:lang w:val="en-US"/>
        </w:rPr>
        <w:tab/>
      </w:r>
      <w:r w:rsidRPr="00C2690C">
        <w:rPr>
          <w:rFonts w:cs="Arial"/>
          <w:color w:val="000000" w:themeColor="text1"/>
          <w:lang w:val="en-US"/>
        </w:rPr>
        <w:tab/>
      </w:r>
      <w:r w:rsidRPr="00C2690C">
        <w:rPr>
          <w:rFonts w:cs="Arial"/>
          <w:color w:val="000000" w:themeColor="text1"/>
          <w:lang w:val="en-US"/>
        </w:rPr>
        <w:tab/>
      </w:r>
      <w:hyperlink r:id="rId7" w:history="1">
        <w:r w:rsidRPr="00C2690C">
          <w:rPr>
            <w:rStyle w:val="Hyperlink"/>
            <w:rFonts w:cs="Arial"/>
            <w:lang w:val="en-US"/>
          </w:rPr>
          <w:t>presse@tng.de</w:t>
        </w:r>
      </w:hyperlink>
    </w:p>
    <w:sectPr w:rsidR="00DB4C2C" w:rsidRPr="00C2690C" w:rsidSect="00A770AB">
      <w:headerReference w:type="default" r:id="rId8"/>
      <w:pgSz w:w="11906" w:h="16838"/>
      <w:pgMar w:top="1134" w:right="99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5A8F" w14:textId="77777777" w:rsidR="00A770AB" w:rsidRDefault="00A770AB">
      <w:r>
        <w:separator/>
      </w:r>
    </w:p>
  </w:endnote>
  <w:endnote w:type="continuationSeparator" w:id="0">
    <w:p w14:paraId="3D1D6186" w14:textId="77777777" w:rsidR="00A770AB" w:rsidRDefault="00A7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lab 300">
    <w:altName w:val="Arial"/>
    <w:panose1 w:val="020B0604020202020204"/>
    <w:charset w:val="00"/>
    <w:family w:val="modern"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809F" w14:textId="77777777" w:rsidR="00A770AB" w:rsidRDefault="00A770AB">
      <w:r>
        <w:separator/>
      </w:r>
    </w:p>
  </w:footnote>
  <w:footnote w:type="continuationSeparator" w:id="0">
    <w:p w14:paraId="179977A3" w14:textId="77777777" w:rsidR="00A770AB" w:rsidRDefault="00A77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E6B3" w14:textId="77777777" w:rsidR="00133BBF" w:rsidRDefault="000719E2" w:rsidP="00E53F4F">
    <w:pPr>
      <w:pStyle w:val="Kopf-undFuzeilen"/>
      <w:tabs>
        <w:tab w:val="clear" w:pos="9020"/>
        <w:tab w:val="center" w:pos="4819"/>
        <w:tab w:val="right" w:pos="9638"/>
      </w:tabs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C3CA37" wp14:editId="5631788B">
          <wp:simplePos x="0" y="0"/>
          <wp:positionH relativeFrom="column">
            <wp:posOffset>4351020</wp:posOffset>
          </wp:positionH>
          <wp:positionV relativeFrom="paragraph">
            <wp:posOffset>95250</wp:posOffset>
          </wp:positionV>
          <wp:extent cx="1763395" cy="395605"/>
          <wp:effectExtent l="0" t="0" r="8255" b="4445"/>
          <wp:wrapTight wrapText="bothSides">
            <wp:wrapPolygon edited="0">
              <wp:start x="0" y="0"/>
              <wp:lineTo x="0" y="20803"/>
              <wp:lineTo x="21468" y="20803"/>
              <wp:lineTo x="21468" y="0"/>
              <wp:lineTo x="0" y="0"/>
            </wp:wrapPolygon>
          </wp:wrapTight>
          <wp:docPr id="1" name="officeArt object" descr="Ein Bild, das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395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24B80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  <w:p w14:paraId="0EE74B9D" w14:textId="77777777" w:rsidR="00133BBF" w:rsidRDefault="00133BBF" w:rsidP="00E53F4F">
    <w:pPr>
      <w:pStyle w:val="Kopf-undFuzeilen"/>
      <w:tabs>
        <w:tab w:val="clear" w:pos="9020"/>
        <w:tab w:val="center" w:pos="4819"/>
        <w:tab w:val="left" w:pos="8280"/>
        <w:tab w:val="right" w:pos="9638"/>
      </w:tabs>
    </w:pPr>
  </w:p>
  <w:p w14:paraId="5A4C7EE8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43AD5EF3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6D2073DB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471"/>
    <w:multiLevelType w:val="hybridMultilevel"/>
    <w:tmpl w:val="3AF8A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7132"/>
    <w:multiLevelType w:val="hybridMultilevel"/>
    <w:tmpl w:val="B944FAAC"/>
    <w:lvl w:ilvl="0" w:tplc="A04628CE">
      <w:numFmt w:val="bullet"/>
      <w:lvlText w:val="-"/>
      <w:lvlJc w:val="left"/>
      <w:pPr>
        <w:ind w:left="720" w:hanging="360"/>
      </w:pPr>
      <w:rPr>
        <w:rFonts w:ascii="Helvetica" w:eastAsia="Times New Roman" w:hAnsi="Helvetica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F738B"/>
    <w:multiLevelType w:val="hybridMultilevel"/>
    <w:tmpl w:val="F0B88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5696">
    <w:abstractNumId w:val="1"/>
  </w:num>
  <w:num w:numId="2" w16cid:durableId="1521821274">
    <w:abstractNumId w:val="2"/>
  </w:num>
  <w:num w:numId="3" w16cid:durableId="92125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2C"/>
    <w:rsid w:val="00001FF1"/>
    <w:rsid w:val="00010DA2"/>
    <w:rsid w:val="00024443"/>
    <w:rsid w:val="00037070"/>
    <w:rsid w:val="000375BA"/>
    <w:rsid w:val="00043035"/>
    <w:rsid w:val="00060C31"/>
    <w:rsid w:val="00060DD0"/>
    <w:rsid w:val="000719E2"/>
    <w:rsid w:val="00074B6F"/>
    <w:rsid w:val="00075DE9"/>
    <w:rsid w:val="00076204"/>
    <w:rsid w:val="00080945"/>
    <w:rsid w:val="000930AB"/>
    <w:rsid w:val="000A6C46"/>
    <w:rsid w:val="000B6039"/>
    <w:rsid w:val="000D39BD"/>
    <w:rsid w:val="000F7112"/>
    <w:rsid w:val="000F7350"/>
    <w:rsid w:val="0010020A"/>
    <w:rsid w:val="0010202F"/>
    <w:rsid w:val="001174EC"/>
    <w:rsid w:val="00126879"/>
    <w:rsid w:val="00133BBF"/>
    <w:rsid w:val="00135690"/>
    <w:rsid w:val="001367F8"/>
    <w:rsid w:val="00146183"/>
    <w:rsid w:val="00146C6E"/>
    <w:rsid w:val="00167134"/>
    <w:rsid w:val="00181409"/>
    <w:rsid w:val="00184EFE"/>
    <w:rsid w:val="001B09A8"/>
    <w:rsid w:val="001D2E7B"/>
    <w:rsid w:val="001E35B0"/>
    <w:rsid w:val="001E4C54"/>
    <w:rsid w:val="001F5153"/>
    <w:rsid w:val="001F6924"/>
    <w:rsid w:val="00207DA0"/>
    <w:rsid w:val="00245234"/>
    <w:rsid w:val="0024593A"/>
    <w:rsid w:val="00252801"/>
    <w:rsid w:val="00252B42"/>
    <w:rsid w:val="00253530"/>
    <w:rsid w:val="002802B5"/>
    <w:rsid w:val="00282E83"/>
    <w:rsid w:val="002834D7"/>
    <w:rsid w:val="00295D6E"/>
    <w:rsid w:val="002A0F49"/>
    <w:rsid w:val="002A3FD5"/>
    <w:rsid w:val="002A501D"/>
    <w:rsid w:val="002B2A24"/>
    <w:rsid w:val="002B7B4D"/>
    <w:rsid w:val="002C275C"/>
    <w:rsid w:val="002E0C17"/>
    <w:rsid w:val="00310FA4"/>
    <w:rsid w:val="00317E5F"/>
    <w:rsid w:val="003623D4"/>
    <w:rsid w:val="00384DBF"/>
    <w:rsid w:val="003B2F89"/>
    <w:rsid w:val="003D37CA"/>
    <w:rsid w:val="004001EE"/>
    <w:rsid w:val="004217FE"/>
    <w:rsid w:val="00445CF6"/>
    <w:rsid w:val="00457271"/>
    <w:rsid w:val="0047072F"/>
    <w:rsid w:val="004A107A"/>
    <w:rsid w:val="004A5557"/>
    <w:rsid w:val="004B73CA"/>
    <w:rsid w:val="004D3DC3"/>
    <w:rsid w:val="004E5BB4"/>
    <w:rsid w:val="004E68D0"/>
    <w:rsid w:val="004F0AC5"/>
    <w:rsid w:val="004F4646"/>
    <w:rsid w:val="0050435C"/>
    <w:rsid w:val="0053216D"/>
    <w:rsid w:val="00532D2A"/>
    <w:rsid w:val="00536659"/>
    <w:rsid w:val="0054091F"/>
    <w:rsid w:val="00542366"/>
    <w:rsid w:val="005542CD"/>
    <w:rsid w:val="0056654C"/>
    <w:rsid w:val="005763D3"/>
    <w:rsid w:val="005A2C4E"/>
    <w:rsid w:val="005D6C11"/>
    <w:rsid w:val="00610E98"/>
    <w:rsid w:val="0061467F"/>
    <w:rsid w:val="006414C2"/>
    <w:rsid w:val="00657376"/>
    <w:rsid w:val="00660177"/>
    <w:rsid w:val="0068065D"/>
    <w:rsid w:val="00681A6D"/>
    <w:rsid w:val="0068740F"/>
    <w:rsid w:val="006921CD"/>
    <w:rsid w:val="006A695A"/>
    <w:rsid w:val="00703CD8"/>
    <w:rsid w:val="00717419"/>
    <w:rsid w:val="007319D3"/>
    <w:rsid w:val="0073213A"/>
    <w:rsid w:val="007345B8"/>
    <w:rsid w:val="007418AF"/>
    <w:rsid w:val="007453E7"/>
    <w:rsid w:val="00746A58"/>
    <w:rsid w:val="007538F5"/>
    <w:rsid w:val="007637BB"/>
    <w:rsid w:val="00771CC1"/>
    <w:rsid w:val="00775EE7"/>
    <w:rsid w:val="007801F9"/>
    <w:rsid w:val="00796C26"/>
    <w:rsid w:val="007979B9"/>
    <w:rsid w:val="007A3893"/>
    <w:rsid w:val="007A5078"/>
    <w:rsid w:val="007C3EB5"/>
    <w:rsid w:val="007D108C"/>
    <w:rsid w:val="007E29B6"/>
    <w:rsid w:val="007F0C4A"/>
    <w:rsid w:val="007F2B1C"/>
    <w:rsid w:val="00800CCC"/>
    <w:rsid w:val="00816F88"/>
    <w:rsid w:val="008225D2"/>
    <w:rsid w:val="0082749D"/>
    <w:rsid w:val="0084182C"/>
    <w:rsid w:val="00844B28"/>
    <w:rsid w:val="008457BD"/>
    <w:rsid w:val="00871161"/>
    <w:rsid w:val="008947BE"/>
    <w:rsid w:val="00896074"/>
    <w:rsid w:val="008D0970"/>
    <w:rsid w:val="008D1FEE"/>
    <w:rsid w:val="008F243D"/>
    <w:rsid w:val="00917EC9"/>
    <w:rsid w:val="0092411A"/>
    <w:rsid w:val="00925C69"/>
    <w:rsid w:val="00930CE9"/>
    <w:rsid w:val="0094024C"/>
    <w:rsid w:val="00941905"/>
    <w:rsid w:val="0095434C"/>
    <w:rsid w:val="00965805"/>
    <w:rsid w:val="00966E78"/>
    <w:rsid w:val="00971ED4"/>
    <w:rsid w:val="0097735E"/>
    <w:rsid w:val="00977B99"/>
    <w:rsid w:val="00984233"/>
    <w:rsid w:val="009B30F3"/>
    <w:rsid w:val="009B753B"/>
    <w:rsid w:val="009B7C7C"/>
    <w:rsid w:val="009F07D3"/>
    <w:rsid w:val="00A21DDE"/>
    <w:rsid w:val="00A530EC"/>
    <w:rsid w:val="00A722E6"/>
    <w:rsid w:val="00A770AB"/>
    <w:rsid w:val="00AA2D50"/>
    <w:rsid w:val="00AB5F84"/>
    <w:rsid w:val="00AF2B47"/>
    <w:rsid w:val="00B01875"/>
    <w:rsid w:val="00B1093F"/>
    <w:rsid w:val="00B14432"/>
    <w:rsid w:val="00B340E8"/>
    <w:rsid w:val="00B341DB"/>
    <w:rsid w:val="00B34674"/>
    <w:rsid w:val="00B406AB"/>
    <w:rsid w:val="00B456CB"/>
    <w:rsid w:val="00B53108"/>
    <w:rsid w:val="00B53C0C"/>
    <w:rsid w:val="00B713F4"/>
    <w:rsid w:val="00B73B27"/>
    <w:rsid w:val="00B95B99"/>
    <w:rsid w:val="00B95DD1"/>
    <w:rsid w:val="00BA3F66"/>
    <w:rsid w:val="00BA568C"/>
    <w:rsid w:val="00BA7F64"/>
    <w:rsid w:val="00BB34C5"/>
    <w:rsid w:val="00BC3A7B"/>
    <w:rsid w:val="00BD261C"/>
    <w:rsid w:val="00BE0C64"/>
    <w:rsid w:val="00BE7FCD"/>
    <w:rsid w:val="00C0708C"/>
    <w:rsid w:val="00C2690C"/>
    <w:rsid w:val="00C378C4"/>
    <w:rsid w:val="00C40AA0"/>
    <w:rsid w:val="00C440FE"/>
    <w:rsid w:val="00C56BBE"/>
    <w:rsid w:val="00C61C55"/>
    <w:rsid w:val="00C62594"/>
    <w:rsid w:val="00C67A14"/>
    <w:rsid w:val="00C7096F"/>
    <w:rsid w:val="00C80202"/>
    <w:rsid w:val="00C81FB8"/>
    <w:rsid w:val="00C82E9D"/>
    <w:rsid w:val="00C913CA"/>
    <w:rsid w:val="00C9255E"/>
    <w:rsid w:val="00CA3494"/>
    <w:rsid w:val="00CA64D9"/>
    <w:rsid w:val="00CA7F5E"/>
    <w:rsid w:val="00CC1E52"/>
    <w:rsid w:val="00CD5938"/>
    <w:rsid w:val="00CE1569"/>
    <w:rsid w:val="00CF1FA9"/>
    <w:rsid w:val="00CF656E"/>
    <w:rsid w:val="00D10832"/>
    <w:rsid w:val="00D147D8"/>
    <w:rsid w:val="00D15E62"/>
    <w:rsid w:val="00D20B05"/>
    <w:rsid w:val="00D20EB7"/>
    <w:rsid w:val="00D23F1E"/>
    <w:rsid w:val="00D27B22"/>
    <w:rsid w:val="00D304C2"/>
    <w:rsid w:val="00D42061"/>
    <w:rsid w:val="00D45F34"/>
    <w:rsid w:val="00D46A6B"/>
    <w:rsid w:val="00D53EAC"/>
    <w:rsid w:val="00D545B6"/>
    <w:rsid w:val="00D61239"/>
    <w:rsid w:val="00D62A54"/>
    <w:rsid w:val="00D738E5"/>
    <w:rsid w:val="00DB1BE7"/>
    <w:rsid w:val="00DB4C2C"/>
    <w:rsid w:val="00DD7159"/>
    <w:rsid w:val="00DE0CB9"/>
    <w:rsid w:val="00DE755B"/>
    <w:rsid w:val="00E06DE3"/>
    <w:rsid w:val="00E21178"/>
    <w:rsid w:val="00E2122C"/>
    <w:rsid w:val="00E2309F"/>
    <w:rsid w:val="00E27F31"/>
    <w:rsid w:val="00E40902"/>
    <w:rsid w:val="00E476F2"/>
    <w:rsid w:val="00E50CD2"/>
    <w:rsid w:val="00E56D6B"/>
    <w:rsid w:val="00E61042"/>
    <w:rsid w:val="00E7157E"/>
    <w:rsid w:val="00EB1DAC"/>
    <w:rsid w:val="00EB4311"/>
    <w:rsid w:val="00EB4C57"/>
    <w:rsid w:val="00EC14F8"/>
    <w:rsid w:val="00F06E4C"/>
    <w:rsid w:val="00F21082"/>
    <w:rsid w:val="00F371C2"/>
    <w:rsid w:val="00F42331"/>
    <w:rsid w:val="00F620DA"/>
    <w:rsid w:val="00F7725C"/>
    <w:rsid w:val="00F87124"/>
    <w:rsid w:val="00F97B2A"/>
    <w:rsid w:val="00FD294B"/>
    <w:rsid w:val="00FD45DD"/>
    <w:rsid w:val="00FD5E36"/>
    <w:rsid w:val="00FE1D78"/>
    <w:rsid w:val="00FF2842"/>
    <w:rsid w:val="38297BE7"/>
    <w:rsid w:val="3BDA02CF"/>
    <w:rsid w:val="485483B7"/>
    <w:rsid w:val="48944CE2"/>
    <w:rsid w:val="4E1DC810"/>
    <w:rsid w:val="683C9DF1"/>
    <w:rsid w:val="7AE6D18E"/>
    <w:rsid w:val="7B65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502"/>
  <w15:chartTrackingRefBased/>
  <w15:docId w15:val="{A76D9763-8553-9046-B574-3CECDF4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C2C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B4C2C"/>
    <w:rPr>
      <w:u w:val="single"/>
    </w:rPr>
  </w:style>
  <w:style w:type="paragraph" w:customStyle="1" w:styleId="Kopf-undFuzeilen">
    <w:name w:val="Kopf- und Fußzeilen"/>
    <w:rsid w:val="00DB4C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">
    <w:name w:val="Text"/>
    <w:rsid w:val="00DB4C2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right="2835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p1">
    <w:name w:val="p1"/>
    <w:basedOn w:val="Standard"/>
    <w:rsid w:val="00DB4C2C"/>
    <w:pPr>
      <w:spacing w:before="100" w:beforeAutospacing="1" w:after="100" w:afterAutospacing="1"/>
    </w:pPr>
  </w:style>
  <w:style w:type="character" w:customStyle="1" w:styleId="s1">
    <w:name w:val="s1"/>
    <w:basedOn w:val="Absatz-Standardschriftart"/>
    <w:rsid w:val="00DB4C2C"/>
  </w:style>
  <w:style w:type="character" w:styleId="NichtaufgelsteErwhnung">
    <w:name w:val="Unresolved Mention"/>
    <w:basedOn w:val="Absatz-Standardschriftart"/>
    <w:uiPriority w:val="99"/>
    <w:semiHidden/>
    <w:unhideWhenUsed/>
    <w:rsid w:val="00DB4C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7C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3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7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7B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7B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E0C1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65805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E50CD2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7E29B6"/>
  </w:style>
  <w:style w:type="paragraph" w:customStyle="1" w:styleId="Pressetext">
    <w:name w:val="Pressetext"/>
    <w:qFormat/>
    <w:rsid w:val="00BE0C64"/>
    <w:pPr>
      <w:spacing w:line="430" w:lineRule="atLeast"/>
    </w:pPr>
    <w:rPr>
      <w:rFonts w:ascii="Museo Slab 300" w:eastAsia="Times New Roman" w:hAnsi="Museo Slab 300" w:cs="Times New Roman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t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Hopp</dc:creator>
  <cp:keywords/>
  <dc:description/>
  <cp:lastModifiedBy>Friederike Hopp</cp:lastModifiedBy>
  <cp:revision>58</cp:revision>
  <dcterms:created xsi:type="dcterms:W3CDTF">2024-05-27T12:30:00Z</dcterms:created>
  <dcterms:modified xsi:type="dcterms:W3CDTF">2024-05-30T06:58:00Z</dcterms:modified>
</cp:coreProperties>
</file>