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179C8701" w:rsidR="00DB4C2C" w:rsidRPr="00C2690C" w:rsidRDefault="007F7B63"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aktiviert Glasfaseranschlüsse im Norden Eckernfördes</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67E2F306" w:rsidR="00D42061" w:rsidRPr="00C2690C" w:rsidRDefault="007F7B63"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TNG-Glasfasernetz im Norden der Stadt aktiviert</w:t>
      </w:r>
    </w:p>
    <w:p w14:paraId="7AAFD09C" w14:textId="230F063A" w:rsidR="003D37CA" w:rsidRPr="00C60590" w:rsidRDefault="007F7B63"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Exklusive Sondertarife für Eckernförde</w:t>
      </w:r>
    </w:p>
    <w:p w14:paraId="24A4C3D1" w14:textId="05CEAA99" w:rsidR="001D40D1" w:rsidRDefault="003559F8" w:rsidP="00C62E7B">
      <w:pPr>
        <w:pStyle w:val="StandardWeb"/>
        <w:spacing w:line="360" w:lineRule="auto"/>
        <w:rPr>
          <w:rStyle w:val="s1"/>
          <w:rFonts w:ascii="Helvetica" w:hAnsi="Helvetica"/>
          <w:color w:val="000000" w:themeColor="text1"/>
          <w:sz w:val="22"/>
          <w:szCs w:val="22"/>
        </w:rPr>
      </w:pPr>
      <w:r w:rsidRPr="007F7B63">
        <w:rPr>
          <w:rStyle w:val="s1"/>
          <w:rFonts w:ascii="Helvetica" w:hAnsi="Helvetica"/>
          <w:color w:val="000000" w:themeColor="text1"/>
          <w:sz w:val="22"/>
          <w:szCs w:val="22"/>
        </w:rPr>
        <w:br/>
      </w:r>
      <w:r w:rsidR="007F7B63" w:rsidRPr="007F7B63">
        <w:rPr>
          <w:rStyle w:val="s1"/>
          <w:rFonts w:ascii="Helvetica" w:hAnsi="Helvetica"/>
          <w:color w:val="000000" w:themeColor="text1"/>
          <w:sz w:val="22"/>
          <w:szCs w:val="22"/>
        </w:rPr>
        <w:t>30.07</w:t>
      </w:r>
      <w:r w:rsidR="00CF35FC" w:rsidRPr="007F7B63">
        <w:rPr>
          <w:rStyle w:val="s1"/>
          <w:rFonts w:ascii="Helvetica" w:hAnsi="Helvetica"/>
          <w:color w:val="000000" w:themeColor="text1"/>
          <w:sz w:val="22"/>
          <w:szCs w:val="22"/>
        </w:rPr>
        <w:t xml:space="preserve">.2024 – </w:t>
      </w:r>
      <w:r w:rsidR="007F7B63">
        <w:rPr>
          <w:rStyle w:val="s1"/>
          <w:rFonts w:ascii="Helvetica" w:hAnsi="Helvetica"/>
          <w:color w:val="000000" w:themeColor="text1"/>
          <w:sz w:val="22"/>
          <w:szCs w:val="22"/>
        </w:rPr>
        <w:t xml:space="preserve">Nachdem der Glasfaserausbau </w:t>
      </w:r>
      <w:r w:rsidR="00967A95">
        <w:rPr>
          <w:rStyle w:val="s1"/>
          <w:rFonts w:ascii="Helvetica" w:hAnsi="Helvetica"/>
          <w:color w:val="000000" w:themeColor="text1"/>
          <w:sz w:val="22"/>
          <w:szCs w:val="22"/>
        </w:rPr>
        <w:t xml:space="preserve">Fahrt aufgenommen hatte und im Süden der Stadt Eckernförde bereits viele TNG-Kund:innen das schnelle Glasfaserinternet nutzen können, war es Mitte Juli auch im nördlichen Teil Eckernfördes soweit. Am 15. Juli fand die Aktivierung der ersten Hausanschlüsse statt. Die Kund:innen rund um den Feldweg und die Siemensstraße gehören zu den ersten, die dort an das Netz angeschlossen werden. </w:t>
      </w:r>
      <w:r w:rsidR="00967A95">
        <w:rPr>
          <w:rStyle w:val="s1"/>
          <w:rFonts w:ascii="Helvetica" w:hAnsi="Helvetica"/>
          <w:color w:val="000000" w:themeColor="text1"/>
          <w:sz w:val="22"/>
          <w:szCs w:val="22"/>
        </w:rPr>
        <w:br/>
        <w:t>„Das</w:t>
      </w:r>
      <w:r w:rsidR="00C35B4E">
        <w:rPr>
          <w:rStyle w:val="s1"/>
          <w:rFonts w:ascii="Helvetica" w:hAnsi="Helvetica"/>
          <w:color w:val="000000" w:themeColor="text1"/>
          <w:sz w:val="22"/>
          <w:szCs w:val="22"/>
        </w:rPr>
        <w:t>s</w:t>
      </w:r>
      <w:r w:rsidR="00967A95">
        <w:rPr>
          <w:rStyle w:val="s1"/>
          <w:rFonts w:ascii="Helvetica" w:hAnsi="Helvetica"/>
          <w:color w:val="000000" w:themeColor="text1"/>
          <w:sz w:val="22"/>
          <w:szCs w:val="22"/>
        </w:rPr>
        <w:t xml:space="preserve"> wir jetzt auch im nördlichen Ausbaugebiet die ersten Anschlüsse aktiv am Netz haben, freut uns sehr. Der Ausbau hat dort gute Fortschritte gemacht, was sich jetzt in de</w:t>
      </w:r>
      <w:r w:rsidR="001D40D1">
        <w:rPr>
          <w:rStyle w:val="s1"/>
          <w:rFonts w:ascii="Helvetica" w:hAnsi="Helvetica"/>
          <w:color w:val="000000" w:themeColor="text1"/>
          <w:sz w:val="22"/>
          <w:szCs w:val="22"/>
        </w:rPr>
        <w:t>n Aktivierungen widerspiegelt</w:t>
      </w:r>
      <w:r w:rsidR="00967A95">
        <w:rPr>
          <w:rStyle w:val="s1"/>
          <w:rFonts w:ascii="Helvetica" w:hAnsi="Helvetica"/>
          <w:color w:val="000000" w:themeColor="text1"/>
          <w:sz w:val="22"/>
          <w:szCs w:val="22"/>
        </w:rPr>
        <w:t>“, sagt</w:t>
      </w:r>
      <w:r w:rsidR="00CE0099">
        <w:rPr>
          <w:rStyle w:val="s1"/>
          <w:rFonts w:ascii="Helvetica" w:hAnsi="Helvetica"/>
          <w:color w:val="000000" w:themeColor="text1"/>
          <w:sz w:val="22"/>
          <w:szCs w:val="22"/>
        </w:rPr>
        <w:t xml:space="preserve"> David Höft (Netzplaner bei TNG)</w:t>
      </w:r>
      <w:r w:rsidR="006E00B6">
        <w:rPr>
          <w:rStyle w:val="s1"/>
          <w:rFonts w:ascii="Helvetica" w:hAnsi="Helvetica"/>
          <w:color w:val="000000" w:themeColor="text1"/>
          <w:sz w:val="22"/>
          <w:szCs w:val="22"/>
        </w:rPr>
        <w:t>.</w:t>
      </w:r>
    </w:p>
    <w:p w14:paraId="390E3A0B" w14:textId="052D6C9F" w:rsidR="00967A95" w:rsidRPr="001D40D1" w:rsidRDefault="00967A95" w:rsidP="00C62E7B">
      <w:pPr>
        <w:pStyle w:val="StandardWeb"/>
        <w:spacing w:line="360" w:lineRule="auto"/>
        <w:rPr>
          <w:rStyle w:val="s1"/>
          <w:rFonts w:ascii="Helvetica" w:hAnsi="Helvetica"/>
          <w:color w:val="000000" w:themeColor="text1"/>
          <w:sz w:val="22"/>
          <w:szCs w:val="22"/>
        </w:rPr>
      </w:pPr>
      <w:r w:rsidRPr="00967A95">
        <w:rPr>
          <w:rStyle w:val="s1"/>
          <w:rFonts w:ascii="Helvetica" w:hAnsi="Helvetica"/>
          <w:b/>
          <w:bCs/>
          <w:color w:val="000000" w:themeColor="text1"/>
          <w:sz w:val="22"/>
          <w:szCs w:val="22"/>
        </w:rPr>
        <w:t>Eckernförder Süden fast fertig</w:t>
      </w:r>
      <w:r>
        <w:rPr>
          <w:rStyle w:val="s1"/>
          <w:rFonts w:ascii="Helvetica" w:hAnsi="Helvetica"/>
          <w:color w:val="000000" w:themeColor="text1"/>
          <w:sz w:val="22"/>
          <w:szCs w:val="22"/>
        </w:rPr>
        <w:br/>
        <w:t>Noch diesen Sommer wird TNG die Ausbauarbeiten im südlichen Teil Eckernfördes fast komplett abschließen können. Im Anschluss werden sich die Arbeiten im Herbst dann Richtung Innenstadt verlagern.</w:t>
      </w:r>
      <w:r w:rsidR="006B021F">
        <w:rPr>
          <w:rStyle w:val="s1"/>
          <w:rFonts w:ascii="Helvetica" w:hAnsi="Helvetica"/>
          <w:color w:val="000000" w:themeColor="text1"/>
          <w:sz w:val="22"/>
          <w:szCs w:val="22"/>
        </w:rPr>
        <w:t xml:space="preserve"> </w:t>
      </w:r>
      <w:r w:rsidR="00D60BEF">
        <w:rPr>
          <w:rStyle w:val="s1"/>
          <w:rFonts w:ascii="Helvetica" w:hAnsi="Helvetica"/>
          <w:color w:val="000000" w:themeColor="text1"/>
          <w:sz w:val="22"/>
          <w:szCs w:val="22"/>
        </w:rPr>
        <w:t>Im</w:t>
      </w:r>
      <w:r w:rsidR="006B021F">
        <w:rPr>
          <w:rStyle w:val="s1"/>
          <w:rFonts w:ascii="Helvetica" w:hAnsi="Helvetica"/>
          <w:color w:val="000000" w:themeColor="text1"/>
          <w:sz w:val="22"/>
          <w:szCs w:val="22"/>
        </w:rPr>
        <w:t xml:space="preserve"> nördliche</w:t>
      </w:r>
      <w:r w:rsidR="00D60BEF">
        <w:rPr>
          <w:rStyle w:val="s1"/>
          <w:rFonts w:ascii="Helvetica" w:hAnsi="Helvetica"/>
          <w:color w:val="000000" w:themeColor="text1"/>
          <w:sz w:val="22"/>
          <w:szCs w:val="22"/>
        </w:rPr>
        <w:t>n</w:t>
      </w:r>
      <w:r w:rsidR="006B021F">
        <w:rPr>
          <w:rStyle w:val="s1"/>
          <w:rFonts w:ascii="Helvetica" w:hAnsi="Helvetica"/>
          <w:color w:val="000000" w:themeColor="text1"/>
          <w:sz w:val="22"/>
          <w:szCs w:val="22"/>
        </w:rPr>
        <w:t xml:space="preserve"> Ausbaugebie</w:t>
      </w:r>
      <w:r w:rsidR="000D2594">
        <w:rPr>
          <w:rStyle w:val="s1"/>
          <w:rFonts w:ascii="Helvetica" w:hAnsi="Helvetica"/>
          <w:color w:val="000000" w:themeColor="text1"/>
          <w:sz w:val="22"/>
          <w:szCs w:val="22"/>
        </w:rPr>
        <w:t xml:space="preserve">t wird der Glasfaserausbau im Frühjahr 2025 abgeschlossen sein. </w:t>
      </w:r>
    </w:p>
    <w:p w14:paraId="6F48E551" w14:textId="696A30B3" w:rsidR="007F7B63" w:rsidRPr="00B40826" w:rsidRDefault="007F7B63" w:rsidP="00C62E7B">
      <w:pPr>
        <w:pStyle w:val="StandardWeb"/>
        <w:spacing w:line="360" w:lineRule="auto"/>
        <w:rPr>
          <w:rStyle w:val="s1"/>
          <w:rFonts w:ascii="Helvetica" w:hAnsi="Helvetica"/>
          <w:color w:val="000000" w:themeColor="text1"/>
          <w:sz w:val="22"/>
          <w:szCs w:val="22"/>
          <w:shd w:val="clear" w:color="auto" w:fill="FFFFFF"/>
        </w:rPr>
      </w:pPr>
      <w:r w:rsidRPr="007F7B63">
        <w:rPr>
          <w:rStyle w:val="Fett"/>
          <w:rFonts w:ascii="Helvetica" w:hAnsi="Helvetica"/>
          <w:color w:val="000000" w:themeColor="text1"/>
          <w:sz w:val="22"/>
          <w:szCs w:val="22"/>
          <w:shd w:val="clear" w:color="auto" w:fill="FFFFFF"/>
        </w:rPr>
        <w:t xml:space="preserve">Exklusive Sondertarife für </w:t>
      </w:r>
      <w:r>
        <w:rPr>
          <w:rStyle w:val="Fett"/>
          <w:rFonts w:ascii="Helvetica" w:hAnsi="Helvetica"/>
          <w:color w:val="000000" w:themeColor="text1"/>
          <w:sz w:val="22"/>
          <w:szCs w:val="22"/>
          <w:shd w:val="clear" w:color="auto" w:fill="FFFFFF"/>
        </w:rPr>
        <w:t>Eckernförde</w:t>
      </w:r>
      <w:r w:rsidRPr="007F7B63">
        <w:rPr>
          <w:rFonts w:ascii="Helvetica" w:hAnsi="Helvetica"/>
          <w:color w:val="000000" w:themeColor="text1"/>
          <w:sz w:val="22"/>
          <w:szCs w:val="22"/>
        </w:rPr>
        <w:br/>
      </w:r>
      <w:r>
        <w:rPr>
          <w:rFonts w:ascii="Helvetica" w:hAnsi="Helvetica"/>
          <w:color w:val="000000" w:themeColor="text1"/>
          <w:sz w:val="22"/>
          <w:szCs w:val="22"/>
          <w:shd w:val="clear" w:color="auto" w:fill="FFFFFF"/>
        </w:rPr>
        <w:t xml:space="preserve">Ab sofort und </w:t>
      </w:r>
      <w:r w:rsidR="00E83304">
        <w:rPr>
          <w:rFonts w:ascii="Helvetica" w:hAnsi="Helvetica"/>
          <w:color w:val="000000" w:themeColor="text1"/>
          <w:sz w:val="22"/>
          <w:szCs w:val="22"/>
          <w:shd w:val="clear" w:color="auto" w:fill="FFFFFF"/>
        </w:rPr>
        <w:t xml:space="preserve">nur </w:t>
      </w:r>
      <w:r>
        <w:rPr>
          <w:rFonts w:ascii="Helvetica" w:hAnsi="Helvetica"/>
          <w:color w:val="000000" w:themeColor="text1"/>
          <w:sz w:val="22"/>
          <w:szCs w:val="22"/>
          <w:shd w:val="clear" w:color="auto" w:fill="FFFFFF"/>
        </w:rPr>
        <w:t>b</w:t>
      </w:r>
      <w:r w:rsidRPr="007F7B63">
        <w:rPr>
          <w:rFonts w:ascii="Helvetica" w:hAnsi="Helvetica"/>
          <w:color w:val="000000" w:themeColor="text1"/>
          <w:sz w:val="22"/>
          <w:szCs w:val="22"/>
          <w:shd w:val="clear" w:color="auto" w:fill="FFFFFF"/>
        </w:rPr>
        <w:t xml:space="preserve">is zum </w:t>
      </w:r>
      <w:r w:rsidRPr="00D27CF7">
        <w:rPr>
          <w:rFonts w:ascii="Helvetica" w:hAnsi="Helvetica"/>
          <w:color w:val="000000" w:themeColor="text1"/>
          <w:sz w:val="22"/>
          <w:szCs w:val="22"/>
          <w:shd w:val="clear" w:color="auto" w:fill="FFFFFF"/>
        </w:rPr>
        <w:t>31. Oktober 2024</w:t>
      </w:r>
      <w:r w:rsidRPr="007F7B63">
        <w:rPr>
          <w:rFonts w:ascii="Helvetica" w:hAnsi="Helvetica"/>
          <w:color w:val="000000" w:themeColor="text1"/>
          <w:sz w:val="22"/>
          <w:szCs w:val="22"/>
          <w:shd w:val="clear" w:color="auto" w:fill="FFFFFF"/>
        </w:rPr>
        <w:t xml:space="preserve"> können sich alle Bewohner:innen </w:t>
      </w:r>
      <w:r>
        <w:rPr>
          <w:rFonts w:ascii="Helvetica" w:hAnsi="Helvetica"/>
          <w:color w:val="000000" w:themeColor="text1"/>
          <w:sz w:val="22"/>
          <w:szCs w:val="22"/>
          <w:shd w:val="clear" w:color="auto" w:fill="FFFFFF"/>
        </w:rPr>
        <w:t>Eckernfördes</w:t>
      </w:r>
      <w:r w:rsidRPr="007F7B63">
        <w:rPr>
          <w:rFonts w:ascii="Helvetica" w:hAnsi="Helvetica"/>
          <w:color w:val="000000" w:themeColor="text1"/>
          <w:sz w:val="22"/>
          <w:szCs w:val="22"/>
          <w:shd w:val="clear" w:color="auto" w:fill="FFFFFF"/>
        </w:rPr>
        <w:t xml:space="preserve"> exklusive Sondertarife von TNG sichern. </w:t>
      </w:r>
      <w:r w:rsidR="009305BC">
        <w:rPr>
          <w:rFonts w:ascii="Helvetica" w:hAnsi="Helvetica"/>
          <w:color w:val="000000" w:themeColor="text1"/>
          <w:sz w:val="22"/>
          <w:szCs w:val="22"/>
          <w:shd w:val="clear" w:color="auto" w:fill="FFFFFF"/>
        </w:rPr>
        <w:t xml:space="preserve">Mit dem </w:t>
      </w:r>
      <w:r w:rsidR="009305BC" w:rsidRPr="00375310">
        <w:rPr>
          <w:rFonts w:ascii="Helvetica" w:hAnsi="Helvetica"/>
          <w:i/>
          <w:iCs/>
          <w:color w:val="000000" w:themeColor="text1"/>
          <w:sz w:val="22"/>
          <w:szCs w:val="22"/>
          <w:shd w:val="clear" w:color="auto" w:fill="FFFFFF"/>
        </w:rPr>
        <w:t>su</w:t>
      </w:r>
      <w:r w:rsidR="007A5F4E" w:rsidRPr="00375310">
        <w:rPr>
          <w:rFonts w:ascii="Helvetica" w:hAnsi="Helvetica"/>
          <w:i/>
          <w:iCs/>
          <w:color w:val="000000" w:themeColor="text1"/>
          <w:sz w:val="22"/>
          <w:szCs w:val="22"/>
          <w:shd w:val="clear" w:color="auto" w:fill="FFFFFF"/>
        </w:rPr>
        <w:t>rf</w:t>
      </w:r>
      <w:r w:rsidR="009305BC" w:rsidRPr="00375310">
        <w:rPr>
          <w:rFonts w:ascii="Helvetica" w:hAnsi="Helvetica"/>
          <w:i/>
          <w:iCs/>
          <w:color w:val="000000" w:themeColor="text1"/>
          <w:sz w:val="22"/>
          <w:szCs w:val="22"/>
          <w:shd w:val="clear" w:color="auto" w:fill="FFFFFF"/>
        </w:rPr>
        <w:t>100</w:t>
      </w:r>
      <w:r w:rsidR="009305BC">
        <w:rPr>
          <w:rFonts w:ascii="Helvetica" w:hAnsi="Helvetica"/>
          <w:color w:val="000000" w:themeColor="text1"/>
          <w:sz w:val="22"/>
          <w:szCs w:val="22"/>
          <w:shd w:val="clear" w:color="auto" w:fill="FFFFFF"/>
        </w:rPr>
        <w:t xml:space="preserve"> </w:t>
      </w:r>
      <w:r w:rsidR="007A5F4E">
        <w:rPr>
          <w:rFonts w:ascii="Helvetica" w:hAnsi="Helvetica"/>
          <w:color w:val="000000" w:themeColor="text1"/>
          <w:sz w:val="22"/>
          <w:szCs w:val="22"/>
          <w:shd w:val="clear" w:color="auto" w:fill="FFFFFF"/>
        </w:rPr>
        <w:t>besteht die Möglichkeit sic</w:t>
      </w:r>
      <w:r w:rsidR="003B5A66">
        <w:rPr>
          <w:rFonts w:ascii="Helvetica" w:hAnsi="Helvetica"/>
          <w:color w:val="000000" w:themeColor="text1"/>
          <w:sz w:val="22"/>
          <w:szCs w:val="22"/>
          <w:shd w:val="clear" w:color="auto" w:fill="FFFFFF"/>
        </w:rPr>
        <w:t>h einen</w:t>
      </w:r>
      <w:r w:rsidR="007A5F4E">
        <w:rPr>
          <w:rFonts w:ascii="Helvetica" w:hAnsi="Helvetica"/>
          <w:color w:val="000000" w:themeColor="text1"/>
          <w:sz w:val="22"/>
          <w:szCs w:val="22"/>
          <w:shd w:val="clear" w:color="auto" w:fill="FFFFFF"/>
        </w:rPr>
        <w:t xml:space="preserve"> Glasfaseranschluss für dauerhaft 19,95 Euro zu sichern. </w:t>
      </w:r>
      <w:r w:rsidR="008E406A">
        <w:rPr>
          <w:rFonts w:ascii="Helvetica" w:hAnsi="Helvetica"/>
          <w:color w:val="000000" w:themeColor="text1"/>
          <w:sz w:val="22"/>
          <w:szCs w:val="22"/>
          <w:shd w:val="clear" w:color="auto" w:fill="FFFFFF"/>
        </w:rPr>
        <w:t xml:space="preserve">Der </w:t>
      </w:r>
      <w:r w:rsidR="008E406A" w:rsidRPr="001D36F0">
        <w:rPr>
          <w:rFonts w:ascii="Helvetica" w:hAnsi="Helvetica"/>
          <w:i/>
          <w:iCs/>
          <w:color w:val="000000" w:themeColor="text1"/>
          <w:sz w:val="22"/>
          <w:szCs w:val="22"/>
          <w:shd w:val="clear" w:color="auto" w:fill="FFFFFF"/>
        </w:rPr>
        <w:t>smart300</w:t>
      </w:r>
      <w:r w:rsidR="008E406A">
        <w:rPr>
          <w:rFonts w:ascii="Helvetica" w:hAnsi="Helvetica"/>
          <w:color w:val="000000" w:themeColor="text1"/>
          <w:sz w:val="22"/>
          <w:szCs w:val="22"/>
          <w:shd w:val="clear" w:color="auto" w:fill="FFFFFF"/>
        </w:rPr>
        <w:t xml:space="preserve"> </w:t>
      </w:r>
      <w:r w:rsidR="008B73EF">
        <w:rPr>
          <w:rFonts w:ascii="Helvetica" w:hAnsi="Helvetica"/>
          <w:color w:val="000000" w:themeColor="text1"/>
          <w:sz w:val="22"/>
          <w:szCs w:val="22"/>
          <w:shd w:val="clear" w:color="auto" w:fill="FFFFFF"/>
        </w:rPr>
        <w:t>bietet</w:t>
      </w:r>
      <w:r w:rsidR="00D76470">
        <w:rPr>
          <w:rFonts w:ascii="Helvetica" w:hAnsi="Helvetica"/>
          <w:color w:val="000000" w:themeColor="text1"/>
          <w:sz w:val="22"/>
          <w:szCs w:val="22"/>
          <w:shd w:val="clear" w:color="auto" w:fill="FFFFFF"/>
        </w:rPr>
        <w:t xml:space="preserve"> einen höheren Download </w:t>
      </w:r>
      <w:r w:rsidR="003736F3">
        <w:rPr>
          <w:rFonts w:ascii="Helvetica" w:hAnsi="Helvetica"/>
          <w:color w:val="000000" w:themeColor="text1"/>
          <w:sz w:val="22"/>
          <w:szCs w:val="22"/>
          <w:shd w:val="clear" w:color="auto" w:fill="FFFFFF"/>
        </w:rPr>
        <w:t xml:space="preserve">als der </w:t>
      </w:r>
      <w:r w:rsidR="003736F3" w:rsidRPr="003736F3">
        <w:rPr>
          <w:rFonts w:ascii="Helvetica" w:hAnsi="Helvetica"/>
          <w:i/>
          <w:iCs/>
          <w:color w:val="000000" w:themeColor="text1"/>
          <w:sz w:val="22"/>
          <w:szCs w:val="22"/>
          <w:shd w:val="clear" w:color="auto" w:fill="FFFFFF"/>
        </w:rPr>
        <w:t>surf100</w:t>
      </w:r>
      <w:r w:rsidR="00960D51">
        <w:rPr>
          <w:rFonts w:ascii="Helvetica" w:hAnsi="Helvetica"/>
          <w:color w:val="000000" w:themeColor="text1"/>
          <w:sz w:val="22"/>
          <w:szCs w:val="22"/>
          <w:shd w:val="clear" w:color="auto" w:fill="FFFFFF"/>
        </w:rPr>
        <w:t xml:space="preserve">, </w:t>
      </w:r>
      <w:r w:rsidR="0095264C">
        <w:rPr>
          <w:rFonts w:ascii="Helvetica" w:hAnsi="Helvetica"/>
          <w:color w:val="000000" w:themeColor="text1"/>
          <w:sz w:val="22"/>
          <w:szCs w:val="22"/>
          <w:shd w:val="clear" w:color="auto" w:fill="FFFFFF"/>
        </w:rPr>
        <w:t xml:space="preserve">die Chance auf einen Glasfasertarif </w:t>
      </w:r>
      <w:r w:rsidR="001D36F0">
        <w:rPr>
          <w:rFonts w:ascii="Helvetica" w:hAnsi="Helvetica"/>
          <w:color w:val="000000" w:themeColor="text1"/>
          <w:sz w:val="22"/>
          <w:szCs w:val="22"/>
          <w:shd w:val="clear" w:color="auto" w:fill="FFFFFF"/>
        </w:rPr>
        <w:t>für 19,95 Euro in den ersten sechs Monaten un</w:t>
      </w:r>
      <w:r w:rsidR="00DB46C9">
        <w:rPr>
          <w:rFonts w:ascii="Helvetica" w:hAnsi="Helvetica"/>
          <w:color w:val="000000" w:themeColor="text1"/>
          <w:sz w:val="22"/>
          <w:szCs w:val="22"/>
          <w:shd w:val="clear" w:color="auto" w:fill="FFFFFF"/>
        </w:rPr>
        <w:t xml:space="preserve">d </w:t>
      </w:r>
      <w:r w:rsidR="002075B8">
        <w:rPr>
          <w:rFonts w:ascii="Helvetica" w:hAnsi="Helvetica"/>
          <w:color w:val="000000" w:themeColor="text1"/>
          <w:sz w:val="22"/>
          <w:szCs w:val="22"/>
          <w:shd w:val="clear" w:color="auto" w:fill="FFFFFF"/>
        </w:rPr>
        <w:t xml:space="preserve">er </w:t>
      </w:r>
      <w:r w:rsidR="00DB46C9">
        <w:rPr>
          <w:rFonts w:ascii="Helvetica" w:hAnsi="Helvetica"/>
          <w:color w:val="000000" w:themeColor="text1"/>
          <w:sz w:val="22"/>
          <w:szCs w:val="22"/>
          <w:shd w:val="clear" w:color="auto" w:fill="FFFFFF"/>
        </w:rPr>
        <w:t>kostet ab dem 7. Monat nur günstige 29,95 Euro.</w:t>
      </w:r>
      <w:r w:rsidR="007517C9">
        <w:rPr>
          <w:rFonts w:ascii="Helvetica" w:hAnsi="Helvetica"/>
          <w:color w:val="000000" w:themeColor="text1"/>
          <w:sz w:val="22"/>
          <w:szCs w:val="22"/>
          <w:shd w:val="clear" w:color="auto" w:fill="FFFFFF"/>
        </w:rPr>
        <w:t xml:space="preserve"> </w:t>
      </w:r>
      <w:r w:rsidR="0053010A">
        <w:rPr>
          <w:rFonts w:ascii="Helvetica" w:hAnsi="Helvetica"/>
          <w:color w:val="000000" w:themeColor="text1"/>
          <w:sz w:val="22"/>
          <w:szCs w:val="22"/>
          <w:shd w:val="clear" w:color="auto" w:fill="FFFFFF"/>
        </w:rPr>
        <w:t>Selbstverständlich</w:t>
      </w:r>
      <w:r w:rsidR="00B40826">
        <w:rPr>
          <w:rFonts w:ascii="Helvetica" w:hAnsi="Helvetica"/>
          <w:color w:val="000000" w:themeColor="text1"/>
          <w:sz w:val="22"/>
          <w:szCs w:val="22"/>
          <w:shd w:val="clear" w:color="auto" w:fill="FFFFFF"/>
        </w:rPr>
        <w:t xml:space="preserve"> stehen auch die umfangreichen Standardtarife weiterhin zur Auswahl.</w:t>
      </w:r>
      <w:r w:rsidR="00B40826">
        <w:rPr>
          <w:rFonts w:ascii="Helvetica" w:hAnsi="Helvetica"/>
          <w:color w:val="000000" w:themeColor="text1"/>
          <w:sz w:val="22"/>
          <w:szCs w:val="22"/>
          <w:shd w:val="clear" w:color="auto" w:fill="FFFFFF"/>
        </w:rPr>
        <w:br/>
      </w:r>
      <w:r w:rsidRPr="007F7B63">
        <w:rPr>
          <w:rFonts w:ascii="Helvetica" w:hAnsi="Helvetica"/>
          <w:color w:val="000000" w:themeColor="text1"/>
          <w:sz w:val="22"/>
          <w:szCs w:val="22"/>
          <w:shd w:val="clear" w:color="auto" w:fill="FFFFFF"/>
        </w:rPr>
        <w:t>Weitere Details und alle TNG-Tarife sind unter tng.de/</w:t>
      </w:r>
      <w:r>
        <w:rPr>
          <w:rFonts w:ascii="Helvetica" w:hAnsi="Helvetica"/>
          <w:color w:val="000000" w:themeColor="text1"/>
          <w:sz w:val="22"/>
          <w:szCs w:val="22"/>
          <w:shd w:val="clear" w:color="auto" w:fill="FFFFFF"/>
        </w:rPr>
        <w:t>eck</w:t>
      </w:r>
      <w:r w:rsidRPr="007F7B63">
        <w:rPr>
          <w:rFonts w:ascii="Helvetica" w:hAnsi="Helvetica"/>
          <w:color w:val="000000" w:themeColor="text1"/>
          <w:sz w:val="22"/>
          <w:szCs w:val="22"/>
          <w:shd w:val="clear" w:color="auto" w:fill="FFFFFF"/>
        </w:rPr>
        <w:t xml:space="preserve"> zu finde</w:t>
      </w:r>
      <w:r w:rsidR="00881B88">
        <w:rPr>
          <w:rFonts w:ascii="Helvetica" w:hAnsi="Helvetica"/>
          <w:color w:val="000000" w:themeColor="text1"/>
          <w:sz w:val="22"/>
          <w:szCs w:val="22"/>
          <w:shd w:val="clear" w:color="auto" w:fill="FFFFFF"/>
        </w:rPr>
        <w:t xml:space="preserve">n. </w:t>
      </w:r>
    </w:p>
    <w:p w14:paraId="0579ADCA" w14:textId="647350C6" w:rsidR="00DB4C2C" w:rsidRPr="0092173B" w:rsidRDefault="007E29B6" w:rsidP="00C62E7B">
      <w:pPr>
        <w:pStyle w:val="StandardWeb"/>
        <w:spacing w:line="360" w:lineRule="auto"/>
        <w:rPr>
          <w:rStyle w:val="s1"/>
          <w:rFonts w:ascii="Helvetica" w:hAnsi="Helvetica"/>
          <w:sz w:val="22"/>
          <w:szCs w:val="22"/>
        </w:rPr>
      </w:pPr>
      <w:r w:rsidRPr="007F7B63">
        <w:rPr>
          <w:rStyle w:val="s1"/>
          <w:rFonts w:ascii="Helvetica" w:hAnsi="Helvetica" w:cs="Segoe UI"/>
          <w:b/>
          <w:bCs/>
          <w:color w:val="000000" w:themeColor="text1"/>
          <w:sz w:val="22"/>
          <w:szCs w:val="22"/>
        </w:rPr>
        <w:br/>
      </w:r>
      <w:r w:rsidR="00DB4C2C" w:rsidRPr="0092173B">
        <w:rPr>
          <w:rStyle w:val="s1"/>
          <w:rFonts w:ascii="Helvetica" w:hAnsi="Helvetica" w:cs="Segoe UI"/>
          <w:b/>
          <w:bCs/>
          <w:color w:val="000000" w:themeColor="text1"/>
          <w:sz w:val="22"/>
          <w:szCs w:val="22"/>
        </w:rPr>
        <w:t>Informationen zur TNG Stadtnetz Gm</w:t>
      </w:r>
      <w:r w:rsidRPr="0092173B">
        <w:rPr>
          <w:rStyle w:val="s1"/>
          <w:rFonts w:ascii="Helvetica" w:hAnsi="Helvetica" w:cs="Segoe UI"/>
          <w:b/>
          <w:bCs/>
          <w:color w:val="000000" w:themeColor="text1"/>
          <w:sz w:val="22"/>
          <w:szCs w:val="22"/>
        </w:rPr>
        <w:t>bH</w:t>
      </w:r>
      <w:r w:rsidR="00DB4C2C" w:rsidRPr="0092173B">
        <w:rPr>
          <w:rStyle w:val="s1"/>
          <w:rFonts w:ascii="Helvetica" w:hAnsi="Helvetica" w:cs="Segoe UI"/>
          <w:b/>
          <w:bCs/>
          <w:color w:val="000000" w:themeColor="text1"/>
          <w:sz w:val="22"/>
          <w:szCs w:val="22"/>
        </w:rPr>
        <w:br/>
      </w:r>
      <w:r w:rsidR="00DB4C2C" w:rsidRPr="0092173B">
        <w:rPr>
          <w:rStyle w:val="s1"/>
          <w:rFonts w:ascii="Helvetica" w:hAnsi="Helvetica" w:cs="Segoe UI"/>
          <w:color w:val="000000" w:themeColor="text1"/>
          <w:sz w:val="22"/>
          <w:szCs w:val="22"/>
        </w:rPr>
        <w:t xml:space="preserve">Mit der Erfahrung aus über 25 Jahren als IT- und Telekommunikationsanbieter sind die </w:t>
      </w:r>
      <w:r w:rsidR="00DB4C2C" w:rsidRPr="0092173B">
        <w:rPr>
          <w:rStyle w:val="s1"/>
          <w:rFonts w:ascii="Helvetica" w:hAnsi="Helvetica" w:cs="Segoe UI"/>
          <w:color w:val="000000" w:themeColor="text1"/>
          <w:sz w:val="22"/>
          <w:szCs w:val="22"/>
        </w:rPr>
        <w:lastRenderedPageBreak/>
        <w:t xml:space="preserve">Kernkompetenzen der TNG Stadtnetz GmbH Telekommunikation, Glasfaserausbau, IT-Systemberatung, Softwareentwicklung und Rechenzentrumsdienstleistungen. </w:t>
      </w:r>
    </w:p>
    <w:p w14:paraId="280CCDD0" w14:textId="79B767D5" w:rsidR="00DB4C2C" w:rsidRPr="0092173B" w:rsidRDefault="00DB4C2C" w:rsidP="007F2B1C">
      <w:pPr>
        <w:pStyle w:val="StandardWeb"/>
        <w:spacing w:line="360" w:lineRule="auto"/>
        <w:rPr>
          <w:rStyle w:val="s1"/>
          <w:rFonts w:ascii="Helvetica" w:hAnsi="Helvetica"/>
          <w:color w:val="000000"/>
          <w:sz w:val="22"/>
          <w:szCs w:val="22"/>
          <w:shd w:val="clear" w:color="auto" w:fill="FFFFFF"/>
        </w:rPr>
      </w:pPr>
      <w:r w:rsidRPr="0092173B">
        <w:rPr>
          <w:rStyle w:val="s1"/>
          <w:rFonts w:ascii="Helvetica" w:hAnsi="Helvetica" w:cs="Segoe UI"/>
          <w:color w:val="000000" w:themeColor="text1"/>
          <w:sz w:val="22"/>
          <w:szCs w:val="22"/>
        </w:rPr>
        <w:t>Was als IT-Start</w:t>
      </w:r>
      <w:r w:rsidR="00965805" w:rsidRPr="0092173B">
        <w:rPr>
          <w:rStyle w:val="s1"/>
          <w:rFonts w:ascii="Helvetica" w:hAnsi="Helvetica" w:cs="Segoe UI"/>
          <w:color w:val="000000" w:themeColor="text1"/>
          <w:sz w:val="22"/>
          <w:szCs w:val="22"/>
        </w:rPr>
        <w:t>u</w:t>
      </w:r>
      <w:r w:rsidRPr="0092173B">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Dadurch gehört TNG seit 2023 in Deutschland</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zu</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den 20 größten Telekommunikationsanbietern gemessen an der Zahl aktiver Breitbandkun</w:t>
      </w:r>
      <w:r w:rsidR="003559F8">
        <w:rPr>
          <w:rStyle w:val="s1"/>
          <w:rFonts w:ascii="Helvetica" w:hAnsi="Helvetica" w:cs="Segoe UI"/>
          <w:color w:val="000000" w:themeColor="text1"/>
          <w:sz w:val="22"/>
          <w:szCs w:val="22"/>
        </w:rPr>
        <w:t>d:innen</w:t>
      </w:r>
      <w:r w:rsidR="00C7096F" w:rsidRPr="0092173B">
        <w:rPr>
          <w:rStyle w:val="s1"/>
          <w:rFonts w:ascii="Helvetica" w:hAnsi="Helvetica" w:cs="Segoe UI"/>
          <w:color w:val="000000" w:themeColor="text1"/>
          <w:sz w:val="22"/>
          <w:szCs w:val="22"/>
        </w:rPr>
        <w:t xml:space="preserve">. Der Fokus liegt dabei noch immer </w:t>
      </w:r>
      <w:r w:rsidR="007F2B1C" w:rsidRPr="0092173B">
        <w:rPr>
          <w:rStyle w:val="s1"/>
          <w:rFonts w:ascii="Helvetica" w:hAnsi="Helvetica" w:cs="Segoe UI"/>
          <w:color w:val="000000" w:themeColor="text1"/>
          <w:sz w:val="22"/>
          <w:szCs w:val="22"/>
        </w:rPr>
        <w:t>darauf</w:t>
      </w:r>
      <w:r w:rsidR="00C7096F" w:rsidRPr="0092173B">
        <w:rPr>
          <w:rStyle w:val="s1"/>
          <w:rFonts w:ascii="Helvetica" w:hAnsi="Helvetica" w:cs="Segoe UI"/>
          <w:color w:val="000000" w:themeColor="text1"/>
          <w:sz w:val="22"/>
          <w:szCs w:val="22"/>
        </w:rPr>
        <w:t>, ein Unternehmen zu sein, bei dem man selbst gern Kund:in ist.</w:t>
      </w:r>
    </w:p>
    <w:p w14:paraId="0E407D95" w14:textId="4029B5C5"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 xml:space="preserve">Das </w:t>
      </w:r>
      <w:r w:rsidR="00C80202" w:rsidRPr="0092173B">
        <w:rPr>
          <w:rStyle w:val="s1"/>
          <w:rFonts w:ascii="Helvetica" w:hAnsi="Helvetica" w:cs="Segoe UI"/>
          <w:color w:val="000000" w:themeColor="text1"/>
          <w:sz w:val="22"/>
          <w:szCs w:val="22"/>
        </w:rPr>
        <w:t>TNG-</w:t>
      </w:r>
      <w:r w:rsidRPr="0092173B">
        <w:rPr>
          <w:rStyle w:val="s1"/>
          <w:rFonts w:ascii="Helvetica" w:hAnsi="Helvetica" w:cs="Segoe UI"/>
          <w:color w:val="000000" w:themeColor="text1"/>
          <w:sz w:val="22"/>
          <w:szCs w:val="22"/>
        </w:rPr>
        <w:t>Angebot umfasst Telefon, VDSL- und Glasfaseranschlüsse sowie Mobilfunk und TV. Darüber hinaus ermöglichen die IT-Lösungen unter der Marke ennit auch eine umfassende Versorgung für den Businessbereich.</w:t>
      </w:r>
    </w:p>
    <w:p w14:paraId="5B1E6883" w14:textId="6C582E49"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Rund 3</w:t>
      </w:r>
      <w:r w:rsidR="00A530EC" w:rsidRPr="0092173B">
        <w:rPr>
          <w:rStyle w:val="s1"/>
          <w:rFonts w:ascii="Helvetica" w:hAnsi="Helvetica" w:cs="Segoe UI"/>
          <w:color w:val="000000" w:themeColor="text1"/>
          <w:sz w:val="22"/>
          <w:szCs w:val="22"/>
        </w:rPr>
        <w:t>8</w:t>
      </w:r>
      <w:r w:rsidRPr="0092173B">
        <w:rPr>
          <w:rStyle w:val="s1"/>
          <w:rFonts w:ascii="Helvetica" w:hAnsi="Helvetica" w:cs="Segoe UI"/>
          <w:color w:val="000000" w:themeColor="text1"/>
          <w:sz w:val="22"/>
          <w:szCs w:val="22"/>
        </w:rPr>
        <w:t>0 Mitarbeiter:innen arbeiten an den Standorten in Kiel, Felde</w:t>
      </w:r>
      <w:r w:rsidR="00A530EC" w:rsidRPr="0092173B">
        <w:rPr>
          <w:rStyle w:val="s1"/>
          <w:rFonts w:ascii="Helvetica" w:hAnsi="Helvetica" w:cs="Segoe UI"/>
          <w:color w:val="000000" w:themeColor="text1"/>
          <w:sz w:val="22"/>
          <w:szCs w:val="22"/>
        </w:rPr>
        <w:t>,</w:t>
      </w:r>
      <w:r w:rsidRPr="0092173B">
        <w:rPr>
          <w:rStyle w:val="s1"/>
          <w:rFonts w:ascii="Helvetica" w:hAnsi="Helvetica" w:cs="Segoe UI"/>
          <w:color w:val="000000" w:themeColor="text1"/>
          <w:sz w:val="22"/>
          <w:szCs w:val="22"/>
        </w:rPr>
        <w:t xml:space="preserve"> Hessen</w:t>
      </w:r>
      <w:r w:rsidR="00A530EC" w:rsidRPr="0092173B">
        <w:rPr>
          <w:rStyle w:val="s1"/>
          <w:rFonts w:ascii="Helvetica" w:hAnsi="Helvetica" w:cs="Segoe UI"/>
          <w:color w:val="000000" w:themeColor="text1"/>
          <w:sz w:val="22"/>
          <w:szCs w:val="22"/>
        </w:rPr>
        <w:t xml:space="preserve"> und Baden-Württemberg</w:t>
      </w:r>
      <w:r w:rsidRPr="0092173B">
        <w:rPr>
          <w:rStyle w:val="s1"/>
          <w:rFonts w:ascii="Helvetica" w:hAnsi="Helvetica" w:cs="Segoe UI"/>
          <w:color w:val="000000" w:themeColor="text1"/>
          <w:sz w:val="22"/>
          <w:szCs w:val="22"/>
        </w:rPr>
        <w:t xml:space="preserve"> daran Menschen miteinander zu verbinden.</w:t>
      </w:r>
    </w:p>
    <w:p w14:paraId="389C49F3" w14:textId="77777777" w:rsidR="00DB4C2C" w:rsidRPr="0092173B" w:rsidRDefault="00DB4C2C" w:rsidP="00DB4C2C">
      <w:pPr>
        <w:spacing w:line="360" w:lineRule="auto"/>
        <w:rPr>
          <w:rFonts w:ascii="Helvetica" w:hAnsi="Helvetica" w:cstheme="minorHAnsi"/>
          <w:sz w:val="22"/>
          <w:szCs w:val="22"/>
        </w:rPr>
      </w:pPr>
    </w:p>
    <w:p w14:paraId="5ECDB961" w14:textId="77777777" w:rsidR="00DB4C2C" w:rsidRPr="0092173B" w:rsidRDefault="00DB4C2C" w:rsidP="00DB4C2C">
      <w:pPr>
        <w:spacing w:line="360" w:lineRule="auto"/>
        <w:rPr>
          <w:rFonts w:ascii="Helvetica" w:hAnsi="Helvetica" w:cstheme="minorHAnsi"/>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Bettina Büll,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8" w:history="1">
        <w:r w:rsidRPr="0092173B">
          <w:rPr>
            <w:rStyle w:val="Hyperlink"/>
            <w:rFonts w:cs="Arial"/>
            <w:lang w:val="en-US"/>
          </w:rPr>
          <w:t>presse@tng.de</w:t>
        </w:r>
      </w:hyperlink>
    </w:p>
    <w:sectPr w:rsidR="00DB4C2C" w:rsidRPr="0092173B" w:rsidSect="00D304C2">
      <w:headerReference w:type="default" r:id="rId9"/>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CEAE6" w14:textId="77777777" w:rsidR="00376526" w:rsidRDefault="00376526">
      <w:r>
        <w:separator/>
      </w:r>
    </w:p>
  </w:endnote>
  <w:endnote w:type="continuationSeparator" w:id="0">
    <w:p w14:paraId="045C65F9" w14:textId="77777777" w:rsidR="00376526" w:rsidRDefault="0037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F3398" w14:textId="77777777" w:rsidR="00376526" w:rsidRDefault="00376526">
      <w:r>
        <w:separator/>
      </w:r>
    </w:p>
  </w:footnote>
  <w:footnote w:type="continuationSeparator" w:id="0">
    <w:p w14:paraId="14614F8E" w14:textId="77777777" w:rsidR="00376526" w:rsidRDefault="00376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7070"/>
    <w:rsid w:val="000375BA"/>
    <w:rsid w:val="00043035"/>
    <w:rsid w:val="00060DD0"/>
    <w:rsid w:val="000719E2"/>
    <w:rsid w:val="000749B2"/>
    <w:rsid w:val="00075DE9"/>
    <w:rsid w:val="00076204"/>
    <w:rsid w:val="00080945"/>
    <w:rsid w:val="000930AB"/>
    <w:rsid w:val="00096195"/>
    <w:rsid w:val="000A6C46"/>
    <w:rsid w:val="000B6039"/>
    <w:rsid w:val="000D2594"/>
    <w:rsid w:val="000F3183"/>
    <w:rsid w:val="000F7112"/>
    <w:rsid w:val="000F7350"/>
    <w:rsid w:val="0010020A"/>
    <w:rsid w:val="0010202F"/>
    <w:rsid w:val="00133BBF"/>
    <w:rsid w:val="00135690"/>
    <w:rsid w:val="00146183"/>
    <w:rsid w:val="00146C6E"/>
    <w:rsid w:val="00176101"/>
    <w:rsid w:val="00181409"/>
    <w:rsid w:val="001D2E7B"/>
    <w:rsid w:val="001D36F0"/>
    <w:rsid w:val="001D40D1"/>
    <w:rsid w:val="001D6842"/>
    <w:rsid w:val="001E48C4"/>
    <w:rsid w:val="001E4C54"/>
    <w:rsid w:val="001F5153"/>
    <w:rsid w:val="001F6924"/>
    <w:rsid w:val="002075B8"/>
    <w:rsid w:val="00207DA0"/>
    <w:rsid w:val="0024097A"/>
    <w:rsid w:val="00245234"/>
    <w:rsid w:val="0024593A"/>
    <w:rsid w:val="00252B42"/>
    <w:rsid w:val="00253530"/>
    <w:rsid w:val="002834D7"/>
    <w:rsid w:val="00295D6E"/>
    <w:rsid w:val="002A3FD5"/>
    <w:rsid w:val="002C275C"/>
    <w:rsid w:val="002E0C17"/>
    <w:rsid w:val="00317E5F"/>
    <w:rsid w:val="003559F8"/>
    <w:rsid w:val="003623D4"/>
    <w:rsid w:val="003736F3"/>
    <w:rsid w:val="00375310"/>
    <w:rsid w:val="00376526"/>
    <w:rsid w:val="003B2F89"/>
    <w:rsid w:val="003B5A66"/>
    <w:rsid w:val="003D37CA"/>
    <w:rsid w:val="004001EE"/>
    <w:rsid w:val="004217FE"/>
    <w:rsid w:val="00444B77"/>
    <w:rsid w:val="0047072F"/>
    <w:rsid w:val="00493319"/>
    <w:rsid w:val="004A107A"/>
    <w:rsid w:val="004A5557"/>
    <w:rsid w:val="004B73CA"/>
    <w:rsid w:val="004D3DC3"/>
    <w:rsid w:val="004D546C"/>
    <w:rsid w:val="004E68D0"/>
    <w:rsid w:val="0050435C"/>
    <w:rsid w:val="00512DE4"/>
    <w:rsid w:val="0053010A"/>
    <w:rsid w:val="0053216D"/>
    <w:rsid w:val="00532D2A"/>
    <w:rsid w:val="005360C2"/>
    <w:rsid w:val="00536659"/>
    <w:rsid w:val="0054091F"/>
    <w:rsid w:val="00542366"/>
    <w:rsid w:val="005542CD"/>
    <w:rsid w:val="00563618"/>
    <w:rsid w:val="00595608"/>
    <w:rsid w:val="005A2C4E"/>
    <w:rsid w:val="005D6C11"/>
    <w:rsid w:val="005E68F0"/>
    <w:rsid w:val="00610E98"/>
    <w:rsid w:val="006414C2"/>
    <w:rsid w:val="00660177"/>
    <w:rsid w:val="00671E8B"/>
    <w:rsid w:val="0068065D"/>
    <w:rsid w:val="00681A6D"/>
    <w:rsid w:val="0068308B"/>
    <w:rsid w:val="00684638"/>
    <w:rsid w:val="00686503"/>
    <w:rsid w:val="0068740F"/>
    <w:rsid w:val="006921CD"/>
    <w:rsid w:val="006A695A"/>
    <w:rsid w:val="006B021F"/>
    <w:rsid w:val="006B1106"/>
    <w:rsid w:val="006B464F"/>
    <w:rsid w:val="006C1018"/>
    <w:rsid w:val="006D60B6"/>
    <w:rsid w:val="006E00B6"/>
    <w:rsid w:val="006F4C78"/>
    <w:rsid w:val="00703CD8"/>
    <w:rsid w:val="00706638"/>
    <w:rsid w:val="00727EFD"/>
    <w:rsid w:val="0073213A"/>
    <w:rsid w:val="007345B8"/>
    <w:rsid w:val="007418AF"/>
    <w:rsid w:val="00746A58"/>
    <w:rsid w:val="007517C9"/>
    <w:rsid w:val="007637BB"/>
    <w:rsid w:val="00771CC1"/>
    <w:rsid w:val="00775EE7"/>
    <w:rsid w:val="00796C26"/>
    <w:rsid w:val="007A5F4E"/>
    <w:rsid w:val="007C3EB5"/>
    <w:rsid w:val="007E29B6"/>
    <w:rsid w:val="007F0C4A"/>
    <w:rsid w:val="007F2B1C"/>
    <w:rsid w:val="007F2DD5"/>
    <w:rsid w:val="007F7B63"/>
    <w:rsid w:val="00836000"/>
    <w:rsid w:val="008409D4"/>
    <w:rsid w:val="0084182C"/>
    <w:rsid w:val="00843646"/>
    <w:rsid w:val="00871161"/>
    <w:rsid w:val="00881B88"/>
    <w:rsid w:val="008B73EF"/>
    <w:rsid w:val="008E406A"/>
    <w:rsid w:val="008F0099"/>
    <w:rsid w:val="0092173B"/>
    <w:rsid w:val="0092411A"/>
    <w:rsid w:val="009305BC"/>
    <w:rsid w:val="00930CE9"/>
    <w:rsid w:val="009358DD"/>
    <w:rsid w:val="0094024C"/>
    <w:rsid w:val="0095264C"/>
    <w:rsid w:val="0095434C"/>
    <w:rsid w:val="00960D51"/>
    <w:rsid w:val="00965805"/>
    <w:rsid w:val="00966E78"/>
    <w:rsid w:val="00967A95"/>
    <w:rsid w:val="0097735E"/>
    <w:rsid w:val="009B30F3"/>
    <w:rsid w:val="009B753B"/>
    <w:rsid w:val="009F07D3"/>
    <w:rsid w:val="00A06EF8"/>
    <w:rsid w:val="00A21DDE"/>
    <w:rsid w:val="00A337AA"/>
    <w:rsid w:val="00A530EC"/>
    <w:rsid w:val="00A722E6"/>
    <w:rsid w:val="00A84379"/>
    <w:rsid w:val="00AA2D50"/>
    <w:rsid w:val="00AB5F84"/>
    <w:rsid w:val="00AC4148"/>
    <w:rsid w:val="00AF2B47"/>
    <w:rsid w:val="00B01875"/>
    <w:rsid w:val="00B14432"/>
    <w:rsid w:val="00B341DB"/>
    <w:rsid w:val="00B34674"/>
    <w:rsid w:val="00B406AB"/>
    <w:rsid w:val="00B40826"/>
    <w:rsid w:val="00B456CB"/>
    <w:rsid w:val="00B53C0C"/>
    <w:rsid w:val="00B73B27"/>
    <w:rsid w:val="00BA3F66"/>
    <w:rsid w:val="00BA568C"/>
    <w:rsid w:val="00BA7F64"/>
    <w:rsid w:val="00BB34C5"/>
    <w:rsid w:val="00BC3A7B"/>
    <w:rsid w:val="00BE7FCD"/>
    <w:rsid w:val="00C0708C"/>
    <w:rsid w:val="00C2690C"/>
    <w:rsid w:val="00C35B4E"/>
    <w:rsid w:val="00C378C4"/>
    <w:rsid w:val="00C40AA0"/>
    <w:rsid w:val="00C56BBE"/>
    <w:rsid w:val="00C60590"/>
    <w:rsid w:val="00C62E7B"/>
    <w:rsid w:val="00C67A14"/>
    <w:rsid w:val="00C7096F"/>
    <w:rsid w:val="00C80202"/>
    <w:rsid w:val="00C82E9D"/>
    <w:rsid w:val="00C913CA"/>
    <w:rsid w:val="00CD238C"/>
    <w:rsid w:val="00CE0099"/>
    <w:rsid w:val="00CE4062"/>
    <w:rsid w:val="00CF1FA9"/>
    <w:rsid w:val="00CF35FC"/>
    <w:rsid w:val="00CF656E"/>
    <w:rsid w:val="00D10832"/>
    <w:rsid w:val="00D15E62"/>
    <w:rsid w:val="00D20EB7"/>
    <w:rsid w:val="00D2234B"/>
    <w:rsid w:val="00D23F1E"/>
    <w:rsid w:val="00D27CF7"/>
    <w:rsid w:val="00D304C2"/>
    <w:rsid w:val="00D42061"/>
    <w:rsid w:val="00D45F34"/>
    <w:rsid w:val="00D46A6B"/>
    <w:rsid w:val="00D545B6"/>
    <w:rsid w:val="00D60BEF"/>
    <w:rsid w:val="00D738E5"/>
    <w:rsid w:val="00D76470"/>
    <w:rsid w:val="00DB46C9"/>
    <w:rsid w:val="00DB4C2C"/>
    <w:rsid w:val="00DD7159"/>
    <w:rsid w:val="00E21178"/>
    <w:rsid w:val="00E2122C"/>
    <w:rsid w:val="00E2309F"/>
    <w:rsid w:val="00E27F31"/>
    <w:rsid w:val="00E316E3"/>
    <w:rsid w:val="00E40902"/>
    <w:rsid w:val="00E476F2"/>
    <w:rsid w:val="00E50CD2"/>
    <w:rsid w:val="00E56DAE"/>
    <w:rsid w:val="00E61042"/>
    <w:rsid w:val="00E662E4"/>
    <w:rsid w:val="00E830EC"/>
    <w:rsid w:val="00E83304"/>
    <w:rsid w:val="00E857D5"/>
    <w:rsid w:val="00EB1DAC"/>
    <w:rsid w:val="00EB4311"/>
    <w:rsid w:val="00EB4C57"/>
    <w:rsid w:val="00EE7AAC"/>
    <w:rsid w:val="00F06E4C"/>
    <w:rsid w:val="00F17173"/>
    <w:rsid w:val="00F21082"/>
    <w:rsid w:val="00F257A7"/>
    <w:rsid w:val="00F42331"/>
    <w:rsid w:val="00F7725C"/>
    <w:rsid w:val="00F8032F"/>
    <w:rsid w:val="00F87124"/>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7F7B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tng.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669F-3561-7943-A8EC-879985A8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3</cp:revision>
  <cp:lastPrinted>2024-07-30T10:38:00Z</cp:lastPrinted>
  <dcterms:created xsi:type="dcterms:W3CDTF">2024-07-30T10:38:00Z</dcterms:created>
  <dcterms:modified xsi:type="dcterms:W3CDTF">2024-07-30T10:41:00Z</dcterms:modified>
</cp:coreProperties>
</file>