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06517EFC" w14:textId="291E70CF" w:rsidR="00DB4C2C" w:rsidRPr="00C2690C" w:rsidRDefault="001B5515"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Aktivierung des Glasfasernetzes in Böbingen</w:t>
      </w:r>
    </w:p>
    <w:p w14:paraId="0D77EEB2" w14:textId="77777777" w:rsidR="002E0C17" w:rsidRPr="00C2690C" w:rsidRDefault="002E0C17" w:rsidP="00DB4C2C">
      <w:pPr>
        <w:spacing w:line="360" w:lineRule="auto"/>
        <w:rPr>
          <w:rStyle w:val="s1"/>
          <w:rFonts w:ascii="Helvetica" w:hAnsi="Helvetica" w:cs="Segoe UI"/>
          <w:b/>
          <w:bCs/>
          <w:color w:val="000000" w:themeColor="text1"/>
          <w:sz w:val="22"/>
          <w:szCs w:val="22"/>
        </w:rPr>
      </w:pPr>
    </w:p>
    <w:p w14:paraId="5C3A5778" w14:textId="1C02A312" w:rsidR="00D42061" w:rsidRPr="00C2690C" w:rsidRDefault="001B5515" w:rsidP="00A84379">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Ausbau des Glasfasernetzes in Rekordzeit</w:t>
      </w:r>
    </w:p>
    <w:p w14:paraId="7AAFD09C" w14:textId="503F6D66" w:rsidR="003D37CA" w:rsidRPr="00C60590" w:rsidRDefault="001B5515" w:rsidP="00595608">
      <w:pPr>
        <w:pStyle w:val="Listenabsatz"/>
        <w:numPr>
          <w:ilvl w:val="0"/>
          <w:numId w:val="2"/>
        </w:numPr>
        <w:spacing w:after="240"/>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Alle Beteiligten hochzufrieden mit der Zusammenarbeit</w:t>
      </w:r>
    </w:p>
    <w:p w14:paraId="0E58A71C" w14:textId="77777777" w:rsidR="00E55561" w:rsidRDefault="003559F8" w:rsidP="001B5515">
      <w:pPr>
        <w:spacing w:line="360" w:lineRule="auto"/>
        <w:rPr>
          <w:rFonts w:ascii="Helvetica" w:hAnsi="Helvetica"/>
          <w:sz w:val="22"/>
          <w:szCs w:val="22"/>
        </w:rPr>
      </w:pPr>
      <w:r>
        <w:rPr>
          <w:rStyle w:val="s1"/>
          <w:rFonts w:ascii="Helvetica" w:hAnsi="Helvetica"/>
          <w:sz w:val="22"/>
          <w:szCs w:val="22"/>
        </w:rPr>
        <w:br/>
      </w:r>
      <w:r w:rsidR="001B5515">
        <w:rPr>
          <w:rStyle w:val="s1"/>
          <w:rFonts w:ascii="Helvetica" w:hAnsi="Helvetica"/>
          <w:sz w:val="22"/>
          <w:szCs w:val="22"/>
        </w:rPr>
        <w:t>23.08</w:t>
      </w:r>
      <w:r w:rsidR="00CF35FC" w:rsidRPr="00CF35FC">
        <w:rPr>
          <w:rStyle w:val="s1"/>
          <w:rFonts w:ascii="Helvetica" w:hAnsi="Helvetica"/>
          <w:sz w:val="22"/>
          <w:szCs w:val="22"/>
        </w:rPr>
        <w:t>.</w:t>
      </w:r>
      <w:r w:rsidR="00CF35FC" w:rsidRPr="001B5515">
        <w:rPr>
          <w:rStyle w:val="s1"/>
          <w:rFonts w:ascii="Helvetica" w:hAnsi="Helvetica"/>
          <w:sz w:val="22"/>
          <w:szCs w:val="22"/>
        </w:rPr>
        <w:t xml:space="preserve">2024 – </w:t>
      </w:r>
      <w:r w:rsidR="001B5515" w:rsidRPr="001B5515">
        <w:rPr>
          <w:rFonts w:ascii="Helvetica" w:hAnsi="Helvetica"/>
          <w:sz w:val="22"/>
          <w:szCs w:val="22"/>
        </w:rPr>
        <w:t xml:space="preserve">Nach nur einem Jahr Bauzeit konnte am 21. August 2024 das Glasfasernetz in Böbingen in Betrieb genommen werden. In Rekordzeit wurde der Ausbau des Glasfasernetzes, der eigentlich auf drei Jahre angesetzt war, realisiert. Zur symbolischen Inbetriebnahme des Netzes trafen sich Bürgermeister Jürgen </w:t>
      </w:r>
      <w:proofErr w:type="spellStart"/>
      <w:r w:rsidR="001B5515" w:rsidRPr="001B5515">
        <w:rPr>
          <w:rFonts w:ascii="Helvetica" w:hAnsi="Helvetica"/>
          <w:sz w:val="22"/>
          <w:szCs w:val="22"/>
        </w:rPr>
        <w:t>Stempfle</w:t>
      </w:r>
      <w:proofErr w:type="spellEnd"/>
      <w:r w:rsidR="001B5515" w:rsidRPr="001B5515">
        <w:rPr>
          <w:rFonts w:ascii="Helvetica" w:hAnsi="Helvetica"/>
          <w:sz w:val="22"/>
          <w:szCs w:val="22"/>
        </w:rPr>
        <w:t xml:space="preserve">, </w:t>
      </w:r>
      <w:proofErr w:type="spellStart"/>
      <w:proofErr w:type="gramStart"/>
      <w:r w:rsidR="001B5515" w:rsidRPr="001B5515">
        <w:rPr>
          <w:rFonts w:ascii="Helvetica" w:hAnsi="Helvetica"/>
          <w:sz w:val="22"/>
          <w:szCs w:val="22"/>
        </w:rPr>
        <w:t>Vertreter:innen</w:t>
      </w:r>
      <w:proofErr w:type="spellEnd"/>
      <w:proofErr w:type="gramEnd"/>
      <w:r w:rsidR="001B5515" w:rsidRPr="001B5515">
        <w:rPr>
          <w:rFonts w:ascii="Helvetica" w:hAnsi="Helvetica"/>
          <w:sz w:val="22"/>
          <w:szCs w:val="22"/>
        </w:rPr>
        <w:t xml:space="preserve"> von TNG und dem ausführenden Bauunternehmen </w:t>
      </w:r>
      <w:proofErr w:type="spellStart"/>
      <w:r w:rsidR="001B5515" w:rsidRPr="001B5515">
        <w:rPr>
          <w:rFonts w:ascii="Helvetica" w:hAnsi="Helvetica"/>
          <w:sz w:val="22"/>
          <w:szCs w:val="22"/>
        </w:rPr>
        <w:t>Kraftea</w:t>
      </w:r>
      <w:r w:rsidR="00E55561">
        <w:rPr>
          <w:rFonts w:ascii="Helvetica" w:hAnsi="Helvetica"/>
          <w:sz w:val="22"/>
          <w:szCs w:val="22"/>
        </w:rPr>
        <w:t>m</w:t>
      </w:r>
      <w:proofErr w:type="spellEnd"/>
      <w:r w:rsidR="00E55561">
        <w:rPr>
          <w:rFonts w:ascii="Helvetica" w:hAnsi="Helvetica"/>
          <w:sz w:val="22"/>
          <w:szCs w:val="22"/>
        </w:rPr>
        <w:t xml:space="preserve">. </w:t>
      </w:r>
    </w:p>
    <w:p w14:paraId="4249C0AF" w14:textId="16D163C1" w:rsidR="00E55561" w:rsidRDefault="00E55561" w:rsidP="001B5515">
      <w:pPr>
        <w:spacing w:line="360" w:lineRule="auto"/>
        <w:rPr>
          <w:rFonts w:ascii="Helvetica" w:hAnsi="Helvetica"/>
          <w:sz w:val="22"/>
          <w:szCs w:val="22"/>
        </w:rPr>
      </w:pPr>
      <w:r>
        <w:rPr>
          <w:rFonts w:ascii="Helvetica" w:hAnsi="Helvetica"/>
          <w:sz w:val="22"/>
          <w:szCs w:val="22"/>
        </w:rPr>
        <w:t>„</w:t>
      </w:r>
      <w:r w:rsidRPr="001B5515">
        <w:rPr>
          <w:rFonts w:ascii="Helvetica" w:hAnsi="Helvetica"/>
          <w:sz w:val="22"/>
          <w:szCs w:val="22"/>
        </w:rPr>
        <w:t xml:space="preserve">Dank der guten Kommunikation zwischen TNG, dem ausbauenden Unternehmen und der Gemeinde konnte der Ausbau so schnell durchgeführt werden. Hier zeigt sich, wie schnell gute Zusammenarbeit Früchte tragen kann“, betont Sascha </w:t>
      </w:r>
      <w:proofErr w:type="spellStart"/>
      <w:r w:rsidRPr="001B5515">
        <w:rPr>
          <w:rFonts w:ascii="Helvetica" w:hAnsi="Helvetica"/>
          <w:sz w:val="22"/>
          <w:szCs w:val="22"/>
        </w:rPr>
        <w:t>Putrih</w:t>
      </w:r>
      <w:proofErr w:type="spellEnd"/>
      <w:r w:rsidRPr="001B5515">
        <w:rPr>
          <w:rFonts w:ascii="Helvetica" w:hAnsi="Helvetica"/>
          <w:sz w:val="22"/>
          <w:szCs w:val="22"/>
        </w:rPr>
        <w:t xml:space="preserve">, Projektleiter bei der TNG Stadtnetz GmbH. </w:t>
      </w:r>
    </w:p>
    <w:p w14:paraId="0579ADCA" w14:textId="18E3FD83" w:rsidR="00DB4C2C" w:rsidRPr="001B5515" w:rsidRDefault="001B5515" w:rsidP="001B5515">
      <w:pPr>
        <w:spacing w:line="360" w:lineRule="auto"/>
        <w:rPr>
          <w:rStyle w:val="s1"/>
          <w:rFonts w:ascii="Helvetica" w:hAnsi="Helvetica"/>
          <w:sz w:val="22"/>
          <w:szCs w:val="22"/>
        </w:rPr>
      </w:pPr>
      <w:r w:rsidRPr="001B5515">
        <w:rPr>
          <w:rFonts w:ascii="Helvetica" w:hAnsi="Helvetica"/>
          <w:sz w:val="22"/>
          <w:szCs w:val="22"/>
        </w:rPr>
        <w:t xml:space="preserve">Gut 26 Kilometer Glasfasertrasse sind für Böbingen neu verlegt worden und versorgen zukünftig die Gemeinde mit schnellem Internet. Über 60 % der </w:t>
      </w:r>
      <w:proofErr w:type="spellStart"/>
      <w:r w:rsidRPr="001B5515">
        <w:rPr>
          <w:rFonts w:ascii="Helvetica" w:hAnsi="Helvetica"/>
          <w:sz w:val="22"/>
          <w:szCs w:val="22"/>
        </w:rPr>
        <w:t>Bewohner:innen</w:t>
      </w:r>
      <w:proofErr w:type="spellEnd"/>
      <w:r w:rsidRPr="001B5515">
        <w:rPr>
          <w:rFonts w:ascii="Helvetica" w:hAnsi="Helvetica"/>
          <w:sz w:val="22"/>
          <w:szCs w:val="22"/>
        </w:rPr>
        <w:t xml:space="preserve"> Böbingens haben sich bereits für einen Glasfaseranschluss entschieden.</w:t>
      </w:r>
      <w:r>
        <w:rPr>
          <w:rFonts w:ascii="Helvetica" w:hAnsi="Helvetica"/>
          <w:sz w:val="22"/>
          <w:szCs w:val="22"/>
        </w:rPr>
        <w:br/>
      </w:r>
      <w:r w:rsidR="0092173B">
        <w:rPr>
          <w:rStyle w:val="s1"/>
          <w:rFonts w:ascii="Helvetica" w:hAnsi="Helvetica" w:cs="Segoe UI"/>
          <w:b/>
          <w:bCs/>
          <w:color w:val="000000" w:themeColor="text1"/>
          <w:sz w:val="22"/>
          <w:szCs w:val="22"/>
        </w:rPr>
        <w:br/>
      </w:r>
      <w:r w:rsidR="007E29B6" w:rsidRPr="0092173B">
        <w:rPr>
          <w:rStyle w:val="s1"/>
          <w:rFonts w:ascii="Helvetica" w:hAnsi="Helvetica" w:cs="Segoe UI"/>
          <w:b/>
          <w:bCs/>
          <w:color w:val="000000" w:themeColor="text1"/>
          <w:sz w:val="22"/>
          <w:szCs w:val="22"/>
        </w:rPr>
        <w:br/>
      </w:r>
      <w:r w:rsidR="00DB4C2C" w:rsidRPr="0092173B">
        <w:rPr>
          <w:rStyle w:val="s1"/>
          <w:rFonts w:ascii="Helvetica" w:hAnsi="Helvetica" w:cs="Segoe UI"/>
          <w:b/>
          <w:bCs/>
          <w:color w:val="000000" w:themeColor="text1"/>
          <w:sz w:val="22"/>
          <w:szCs w:val="22"/>
        </w:rPr>
        <w:t>Informationen zur TNG Stadtnetz Gm</w:t>
      </w:r>
      <w:r w:rsidR="007E29B6" w:rsidRPr="0092173B">
        <w:rPr>
          <w:rStyle w:val="s1"/>
          <w:rFonts w:ascii="Helvetica" w:hAnsi="Helvetica" w:cs="Segoe UI"/>
          <w:b/>
          <w:bCs/>
          <w:color w:val="000000" w:themeColor="text1"/>
          <w:sz w:val="22"/>
          <w:szCs w:val="22"/>
        </w:rPr>
        <w:t>bH</w:t>
      </w:r>
      <w:r w:rsidR="00DB4C2C" w:rsidRPr="0092173B">
        <w:rPr>
          <w:rStyle w:val="s1"/>
          <w:rFonts w:ascii="Helvetica" w:hAnsi="Helvetica" w:cs="Segoe UI"/>
          <w:b/>
          <w:bCs/>
          <w:color w:val="000000" w:themeColor="text1"/>
          <w:sz w:val="22"/>
          <w:szCs w:val="22"/>
        </w:rPr>
        <w:br/>
      </w:r>
      <w:r w:rsidR="00DB4C2C" w:rsidRPr="0092173B">
        <w:rPr>
          <w:rStyle w:val="s1"/>
          <w:rFonts w:ascii="Helvetica" w:hAnsi="Helvetica" w:cs="Segoe UI"/>
          <w:color w:val="000000" w:themeColor="text1"/>
          <w:sz w:val="22"/>
          <w:szCs w:val="22"/>
        </w:rPr>
        <w:t xml:space="preserve">Mit der Erfahrung aus über 25 Jahren als IT- und Telekommunikationsanbieter sind die Kernkompetenzen der TNG Stadtnetz GmbH Telekommunikation, Glasfaserausbau, IT-Systemberatung, Softwareentwicklung und Rechenzentrumsdienstleistungen. </w:t>
      </w:r>
    </w:p>
    <w:p w14:paraId="280CCDD0" w14:textId="79B767D5" w:rsidR="00DB4C2C" w:rsidRPr="0092173B" w:rsidRDefault="00DB4C2C" w:rsidP="007F2B1C">
      <w:pPr>
        <w:pStyle w:val="StandardWeb"/>
        <w:spacing w:line="360" w:lineRule="auto"/>
        <w:rPr>
          <w:rStyle w:val="s1"/>
          <w:rFonts w:ascii="Helvetica" w:hAnsi="Helvetica"/>
          <w:color w:val="000000"/>
          <w:sz w:val="22"/>
          <w:szCs w:val="22"/>
          <w:shd w:val="clear" w:color="auto" w:fill="FFFFFF"/>
        </w:rPr>
      </w:pPr>
      <w:r w:rsidRPr="0092173B">
        <w:rPr>
          <w:rStyle w:val="s1"/>
          <w:rFonts w:ascii="Helvetica" w:hAnsi="Helvetica" w:cs="Segoe UI"/>
          <w:color w:val="000000" w:themeColor="text1"/>
          <w:sz w:val="22"/>
          <w:szCs w:val="22"/>
        </w:rPr>
        <w:t>Was als IT-Start</w:t>
      </w:r>
      <w:r w:rsidR="00965805" w:rsidRPr="0092173B">
        <w:rPr>
          <w:rStyle w:val="s1"/>
          <w:rFonts w:ascii="Helvetica" w:hAnsi="Helvetica" w:cs="Segoe UI"/>
          <w:color w:val="000000" w:themeColor="text1"/>
          <w:sz w:val="22"/>
          <w:szCs w:val="22"/>
        </w:rPr>
        <w:t>u</w:t>
      </w:r>
      <w:r w:rsidRPr="0092173B">
        <w:rPr>
          <w:rStyle w:val="s1"/>
          <w:rFonts w:ascii="Helvetica" w:hAnsi="Helvetica" w:cs="Segoe UI"/>
          <w:color w:val="000000" w:themeColor="text1"/>
          <w:sz w:val="22"/>
          <w:szCs w:val="22"/>
        </w:rPr>
        <w:t>p zweier Studenten in Kiel begann, ist mittlerweile ein dynamisch wachsendes Unternehmen, welches 2004 zum regionalen Telekommunikationsunternehmen wurde und seit 2013 den Glasfaserausbau in Deutschland mit vorantreibt. In diesem Zuge hat sich unter dem TNG-Dach ein Zusammenschluss hochspezialisierter Teilbereiche entwickelt, so dass von Vermarktung und Planung über Tiefbau und Glasfasermontage bis hin zum Betrieb alle Phasen des Glasfasernetzausbaus abgebildet werden können.</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Dadurch gehört TNG seit 2023 in Deutschland</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zu</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 xml:space="preserve">den 20 größten Telekommunikationsanbietern gemessen an der Zahl aktiver </w:t>
      </w:r>
      <w:proofErr w:type="spellStart"/>
      <w:proofErr w:type="gramStart"/>
      <w:r w:rsidR="00660177" w:rsidRPr="0092173B">
        <w:rPr>
          <w:rStyle w:val="s1"/>
          <w:rFonts w:ascii="Helvetica" w:hAnsi="Helvetica" w:cs="Segoe UI"/>
          <w:color w:val="000000" w:themeColor="text1"/>
          <w:sz w:val="22"/>
          <w:szCs w:val="22"/>
        </w:rPr>
        <w:t>Breitbandkun</w:t>
      </w:r>
      <w:r w:rsidR="003559F8">
        <w:rPr>
          <w:rStyle w:val="s1"/>
          <w:rFonts w:ascii="Helvetica" w:hAnsi="Helvetica" w:cs="Segoe UI"/>
          <w:color w:val="000000" w:themeColor="text1"/>
          <w:sz w:val="22"/>
          <w:szCs w:val="22"/>
        </w:rPr>
        <w:t>d:innen</w:t>
      </w:r>
      <w:proofErr w:type="spellEnd"/>
      <w:proofErr w:type="gramEnd"/>
      <w:r w:rsidR="00C7096F" w:rsidRPr="0092173B">
        <w:rPr>
          <w:rStyle w:val="s1"/>
          <w:rFonts w:ascii="Helvetica" w:hAnsi="Helvetica" w:cs="Segoe UI"/>
          <w:color w:val="000000" w:themeColor="text1"/>
          <w:sz w:val="22"/>
          <w:szCs w:val="22"/>
        </w:rPr>
        <w:t xml:space="preserve">. </w:t>
      </w:r>
      <w:r w:rsidR="00C7096F" w:rsidRPr="0092173B">
        <w:rPr>
          <w:rStyle w:val="s1"/>
          <w:rFonts w:ascii="Helvetica" w:hAnsi="Helvetica" w:cs="Segoe UI"/>
          <w:color w:val="000000" w:themeColor="text1"/>
          <w:sz w:val="22"/>
          <w:szCs w:val="22"/>
        </w:rPr>
        <w:lastRenderedPageBreak/>
        <w:t xml:space="preserve">Der Fokus liegt dabei noch immer </w:t>
      </w:r>
      <w:r w:rsidR="007F2B1C" w:rsidRPr="0092173B">
        <w:rPr>
          <w:rStyle w:val="s1"/>
          <w:rFonts w:ascii="Helvetica" w:hAnsi="Helvetica" w:cs="Segoe UI"/>
          <w:color w:val="000000" w:themeColor="text1"/>
          <w:sz w:val="22"/>
          <w:szCs w:val="22"/>
        </w:rPr>
        <w:t>darauf</w:t>
      </w:r>
      <w:r w:rsidR="00C7096F" w:rsidRPr="0092173B">
        <w:rPr>
          <w:rStyle w:val="s1"/>
          <w:rFonts w:ascii="Helvetica" w:hAnsi="Helvetica" w:cs="Segoe UI"/>
          <w:color w:val="000000" w:themeColor="text1"/>
          <w:sz w:val="22"/>
          <w:szCs w:val="22"/>
        </w:rPr>
        <w:t xml:space="preserve">, ein Unternehmen zu sein, bei dem man selbst gern </w:t>
      </w:r>
      <w:proofErr w:type="spellStart"/>
      <w:r w:rsidR="00C7096F" w:rsidRPr="0092173B">
        <w:rPr>
          <w:rStyle w:val="s1"/>
          <w:rFonts w:ascii="Helvetica" w:hAnsi="Helvetica" w:cs="Segoe UI"/>
          <w:color w:val="000000" w:themeColor="text1"/>
          <w:sz w:val="22"/>
          <w:szCs w:val="22"/>
        </w:rPr>
        <w:t>Kund:in</w:t>
      </w:r>
      <w:proofErr w:type="spellEnd"/>
      <w:r w:rsidR="00C7096F" w:rsidRPr="0092173B">
        <w:rPr>
          <w:rStyle w:val="s1"/>
          <w:rFonts w:ascii="Helvetica" w:hAnsi="Helvetica" w:cs="Segoe UI"/>
          <w:color w:val="000000" w:themeColor="text1"/>
          <w:sz w:val="22"/>
          <w:szCs w:val="22"/>
        </w:rPr>
        <w:t xml:space="preserve"> ist.</w:t>
      </w:r>
    </w:p>
    <w:p w14:paraId="0E407D95" w14:textId="4029B5C5"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 xml:space="preserve">Das </w:t>
      </w:r>
      <w:r w:rsidR="00C80202" w:rsidRPr="0092173B">
        <w:rPr>
          <w:rStyle w:val="s1"/>
          <w:rFonts w:ascii="Helvetica" w:hAnsi="Helvetica" w:cs="Segoe UI"/>
          <w:color w:val="000000" w:themeColor="text1"/>
          <w:sz w:val="22"/>
          <w:szCs w:val="22"/>
        </w:rPr>
        <w:t>TNG-</w:t>
      </w:r>
      <w:r w:rsidRPr="0092173B">
        <w:rPr>
          <w:rStyle w:val="s1"/>
          <w:rFonts w:ascii="Helvetica" w:hAnsi="Helvetica" w:cs="Segoe UI"/>
          <w:color w:val="000000" w:themeColor="text1"/>
          <w:sz w:val="22"/>
          <w:szCs w:val="22"/>
        </w:rPr>
        <w:t xml:space="preserve">Angebot umfasst Telefon, VDSL- und Glasfaseranschlüsse sowie Mobilfunk und TV. Darüber hinaus ermöglichen die IT-Lösungen unter der Marke </w:t>
      </w:r>
      <w:proofErr w:type="spellStart"/>
      <w:r w:rsidRPr="0092173B">
        <w:rPr>
          <w:rStyle w:val="s1"/>
          <w:rFonts w:ascii="Helvetica" w:hAnsi="Helvetica" w:cs="Segoe UI"/>
          <w:color w:val="000000" w:themeColor="text1"/>
          <w:sz w:val="22"/>
          <w:szCs w:val="22"/>
        </w:rPr>
        <w:t>ennit</w:t>
      </w:r>
      <w:proofErr w:type="spellEnd"/>
      <w:r w:rsidRPr="0092173B">
        <w:rPr>
          <w:rStyle w:val="s1"/>
          <w:rFonts w:ascii="Helvetica" w:hAnsi="Helvetica" w:cs="Segoe UI"/>
          <w:color w:val="000000" w:themeColor="text1"/>
          <w:sz w:val="22"/>
          <w:szCs w:val="22"/>
        </w:rPr>
        <w:t xml:space="preserve"> auch eine umfassende Versorgung für den Businessbereich.</w:t>
      </w:r>
    </w:p>
    <w:p w14:paraId="5B1E6883" w14:textId="6C582E49"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Rund 3</w:t>
      </w:r>
      <w:r w:rsidR="00A530EC" w:rsidRPr="0092173B">
        <w:rPr>
          <w:rStyle w:val="s1"/>
          <w:rFonts w:ascii="Helvetica" w:hAnsi="Helvetica" w:cs="Segoe UI"/>
          <w:color w:val="000000" w:themeColor="text1"/>
          <w:sz w:val="22"/>
          <w:szCs w:val="22"/>
        </w:rPr>
        <w:t>8</w:t>
      </w:r>
      <w:r w:rsidRPr="0092173B">
        <w:rPr>
          <w:rStyle w:val="s1"/>
          <w:rFonts w:ascii="Helvetica" w:hAnsi="Helvetica" w:cs="Segoe UI"/>
          <w:color w:val="000000" w:themeColor="text1"/>
          <w:sz w:val="22"/>
          <w:szCs w:val="22"/>
        </w:rPr>
        <w:t xml:space="preserve">0 </w:t>
      </w:r>
      <w:proofErr w:type="gramStart"/>
      <w:r w:rsidRPr="0092173B">
        <w:rPr>
          <w:rStyle w:val="s1"/>
          <w:rFonts w:ascii="Helvetica" w:hAnsi="Helvetica" w:cs="Segoe UI"/>
          <w:color w:val="000000" w:themeColor="text1"/>
          <w:sz w:val="22"/>
          <w:szCs w:val="22"/>
        </w:rPr>
        <w:t>Mitarbeiter:innen</w:t>
      </w:r>
      <w:proofErr w:type="gramEnd"/>
      <w:r w:rsidRPr="0092173B">
        <w:rPr>
          <w:rStyle w:val="s1"/>
          <w:rFonts w:ascii="Helvetica" w:hAnsi="Helvetica" w:cs="Segoe UI"/>
          <w:color w:val="000000" w:themeColor="text1"/>
          <w:sz w:val="22"/>
          <w:szCs w:val="22"/>
        </w:rPr>
        <w:t xml:space="preserve"> arbeiten an den Standorten in Kiel, Felde</w:t>
      </w:r>
      <w:r w:rsidR="00A530EC" w:rsidRPr="0092173B">
        <w:rPr>
          <w:rStyle w:val="s1"/>
          <w:rFonts w:ascii="Helvetica" w:hAnsi="Helvetica" w:cs="Segoe UI"/>
          <w:color w:val="000000" w:themeColor="text1"/>
          <w:sz w:val="22"/>
          <w:szCs w:val="22"/>
        </w:rPr>
        <w:t>,</w:t>
      </w:r>
      <w:r w:rsidRPr="0092173B">
        <w:rPr>
          <w:rStyle w:val="s1"/>
          <w:rFonts w:ascii="Helvetica" w:hAnsi="Helvetica" w:cs="Segoe UI"/>
          <w:color w:val="000000" w:themeColor="text1"/>
          <w:sz w:val="22"/>
          <w:szCs w:val="22"/>
        </w:rPr>
        <w:t xml:space="preserve"> Hessen</w:t>
      </w:r>
      <w:r w:rsidR="00A530EC" w:rsidRPr="0092173B">
        <w:rPr>
          <w:rStyle w:val="s1"/>
          <w:rFonts w:ascii="Helvetica" w:hAnsi="Helvetica" w:cs="Segoe UI"/>
          <w:color w:val="000000" w:themeColor="text1"/>
          <w:sz w:val="22"/>
          <w:szCs w:val="22"/>
        </w:rPr>
        <w:t xml:space="preserve"> und Baden-Württemberg</w:t>
      </w:r>
      <w:r w:rsidRPr="0092173B">
        <w:rPr>
          <w:rStyle w:val="s1"/>
          <w:rFonts w:ascii="Helvetica" w:hAnsi="Helvetica" w:cs="Segoe UI"/>
          <w:color w:val="000000" w:themeColor="text1"/>
          <w:sz w:val="22"/>
          <w:szCs w:val="22"/>
        </w:rPr>
        <w:t xml:space="preserve"> daran Menschen miteinander zu verbinden.</w:t>
      </w:r>
    </w:p>
    <w:p w14:paraId="389C49F3" w14:textId="77777777" w:rsidR="00DB4C2C" w:rsidRPr="0092173B" w:rsidRDefault="00DB4C2C" w:rsidP="00DB4C2C">
      <w:pPr>
        <w:spacing w:line="360" w:lineRule="auto"/>
        <w:rPr>
          <w:rFonts w:ascii="Helvetica" w:hAnsi="Helvetica" w:cstheme="minorHAnsi"/>
          <w:sz w:val="22"/>
          <w:szCs w:val="22"/>
        </w:rPr>
      </w:pPr>
    </w:p>
    <w:p w14:paraId="5ECDB961" w14:textId="77777777" w:rsidR="00DB4C2C" w:rsidRPr="0092173B" w:rsidRDefault="00DB4C2C" w:rsidP="00DB4C2C">
      <w:pPr>
        <w:spacing w:line="360" w:lineRule="auto"/>
        <w:rPr>
          <w:rFonts w:ascii="Helvetica" w:hAnsi="Helvetica" w:cstheme="minorHAnsi"/>
          <w:sz w:val="22"/>
          <w:szCs w:val="22"/>
        </w:rPr>
      </w:pPr>
    </w:p>
    <w:p w14:paraId="154DB0BB" w14:textId="77777777" w:rsidR="00DB4C2C" w:rsidRPr="0092173B" w:rsidRDefault="00DB4C2C" w:rsidP="00DB4C2C">
      <w:pPr>
        <w:pStyle w:val="Text"/>
        <w:jc w:val="both"/>
        <w:outlineLvl w:val="0"/>
        <w:rPr>
          <w:rFonts w:cs="Arial"/>
          <w:b/>
          <w:bCs/>
          <w:color w:val="000000" w:themeColor="text1"/>
        </w:rPr>
      </w:pPr>
      <w:r w:rsidRPr="0092173B">
        <w:rPr>
          <w:rFonts w:cs="Arial"/>
          <w:b/>
          <w:bCs/>
          <w:color w:val="000000" w:themeColor="text1"/>
        </w:rPr>
        <w:t>TNG Stadtnetz GmbH</w:t>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sidRPr="0092173B">
        <w:rPr>
          <w:rFonts w:cs="Arial"/>
          <w:color w:val="000000" w:themeColor="text1"/>
        </w:rPr>
        <w:t xml:space="preserve">Gerhard-Fröhler-Str. </w:t>
      </w:r>
      <w:r w:rsidRPr="0092173B">
        <w:rPr>
          <w:rFonts w:cs="Arial"/>
          <w:color w:val="000000" w:themeColor="text1"/>
          <w:lang w:val="en-US"/>
        </w:rPr>
        <w:t>12</w:t>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t xml:space="preserve">Bettina </w:t>
      </w:r>
      <w:proofErr w:type="spellStart"/>
      <w:r w:rsidRPr="0092173B">
        <w:rPr>
          <w:rFonts w:cs="Arial"/>
          <w:color w:val="000000" w:themeColor="text1"/>
          <w:lang w:val="en-US"/>
        </w:rPr>
        <w:t>Büll</w:t>
      </w:r>
      <w:proofErr w:type="spellEnd"/>
      <w:r w:rsidRPr="0092173B">
        <w:rPr>
          <w:rFonts w:cs="Arial"/>
          <w:color w:val="000000" w:themeColor="text1"/>
          <w:lang w:val="en-US"/>
        </w:rPr>
        <w:t>, Marketing</w:t>
      </w:r>
    </w:p>
    <w:p w14:paraId="79C7E901" w14:textId="719C755C" w:rsidR="00DB4C2C" w:rsidRPr="0092173B" w:rsidRDefault="00DB4C2C" w:rsidP="002E0C17">
      <w:pPr>
        <w:pStyle w:val="Text"/>
        <w:jc w:val="both"/>
        <w:outlineLvl w:val="0"/>
        <w:rPr>
          <w:rFonts w:cs="Arial"/>
          <w:color w:val="000000" w:themeColor="text1"/>
          <w:lang w:val="en-US"/>
        </w:rPr>
      </w:pPr>
      <w:r w:rsidRPr="0092173B">
        <w:rPr>
          <w:rFonts w:cs="Arial"/>
          <w:color w:val="000000" w:themeColor="text1"/>
          <w:lang w:val="en-US"/>
        </w:rPr>
        <w:t>24106 Kiel</w:t>
      </w:r>
      <w:r w:rsidR="001E4C54"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hyperlink r:id="rId7" w:history="1">
        <w:r w:rsidRPr="0092173B">
          <w:rPr>
            <w:rStyle w:val="Hyperlink"/>
            <w:rFonts w:cs="Arial"/>
            <w:lang w:val="en-US"/>
          </w:rPr>
          <w:t>presse@tng.de</w:t>
        </w:r>
      </w:hyperlink>
    </w:p>
    <w:sectPr w:rsidR="00DB4C2C" w:rsidRPr="0092173B" w:rsidSect="00D304C2">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BF444" w14:textId="77777777" w:rsidR="00EF5536" w:rsidRDefault="00EF5536">
      <w:r>
        <w:separator/>
      </w:r>
    </w:p>
  </w:endnote>
  <w:endnote w:type="continuationSeparator" w:id="0">
    <w:p w14:paraId="6E1CBF41" w14:textId="77777777" w:rsidR="00EF5536" w:rsidRDefault="00EF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8D1C8" w14:textId="77777777" w:rsidR="00EF5536" w:rsidRDefault="00EF5536">
      <w:r>
        <w:separator/>
      </w:r>
    </w:p>
  </w:footnote>
  <w:footnote w:type="continuationSeparator" w:id="0">
    <w:p w14:paraId="4867F964" w14:textId="77777777" w:rsidR="00EF5536" w:rsidRDefault="00EF5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22DB9"/>
    <w:rsid w:val="00037070"/>
    <w:rsid w:val="000375BA"/>
    <w:rsid w:val="00043035"/>
    <w:rsid w:val="00060DD0"/>
    <w:rsid w:val="000719E2"/>
    <w:rsid w:val="000749B2"/>
    <w:rsid w:val="00075DE9"/>
    <w:rsid w:val="00076204"/>
    <w:rsid w:val="00080945"/>
    <w:rsid w:val="000930AB"/>
    <w:rsid w:val="00096195"/>
    <w:rsid w:val="000A6C46"/>
    <w:rsid w:val="000B6039"/>
    <w:rsid w:val="000F3183"/>
    <w:rsid w:val="000F7112"/>
    <w:rsid w:val="000F7350"/>
    <w:rsid w:val="0010020A"/>
    <w:rsid w:val="0010202F"/>
    <w:rsid w:val="00133BBF"/>
    <w:rsid w:val="00135690"/>
    <w:rsid w:val="00146183"/>
    <w:rsid w:val="00146C6E"/>
    <w:rsid w:val="00176101"/>
    <w:rsid w:val="00181409"/>
    <w:rsid w:val="001B5515"/>
    <w:rsid w:val="001D2E7B"/>
    <w:rsid w:val="001D6842"/>
    <w:rsid w:val="001E48C4"/>
    <w:rsid w:val="001E4C54"/>
    <w:rsid w:val="001F5153"/>
    <w:rsid w:val="001F6924"/>
    <w:rsid w:val="00207DA0"/>
    <w:rsid w:val="0024097A"/>
    <w:rsid w:val="00245234"/>
    <w:rsid w:val="0024593A"/>
    <w:rsid w:val="00252B42"/>
    <w:rsid w:val="00253530"/>
    <w:rsid w:val="002834D7"/>
    <w:rsid w:val="00295D6E"/>
    <w:rsid w:val="002A3FD5"/>
    <w:rsid w:val="002C275C"/>
    <w:rsid w:val="002E0C17"/>
    <w:rsid w:val="00317E5F"/>
    <w:rsid w:val="003559F8"/>
    <w:rsid w:val="003623D4"/>
    <w:rsid w:val="003B2F89"/>
    <w:rsid w:val="003D37CA"/>
    <w:rsid w:val="004001EE"/>
    <w:rsid w:val="004217FE"/>
    <w:rsid w:val="00444B77"/>
    <w:rsid w:val="0047072F"/>
    <w:rsid w:val="004A107A"/>
    <w:rsid w:val="004A5557"/>
    <w:rsid w:val="004B73CA"/>
    <w:rsid w:val="004D3DC3"/>
    <w:rsid w:val="004D546C"/>
    <w:rsid w:val="004E68D0"/>
    <w:rsid w:val="0050435C"/>
    <w:rsid w:val="00512DE4"/>
    <w:rsid w:val="0053216D"/>
    <w:rsid w:val="00532D2A"/>
    <w:rsid w:val="005360C2"/>
    <w:rsid w:val="00536659"/>
    <w:rsid w:val="0054091F"/>
    <w:rsid w:val="00542366"/>
    <w:rsid w:val="005542CD"/>
    <w:rsid w:val="00563618"/>
    <w:rsid w:val="00595608"/>
    <w:rsid w:val="005A2C4E"/>
    <w:rsid w:val="005D6C11"/>
    <w:rsid w:val="005E06A0"/>
    <w:rsid w:val="005E68F0"/>
    <w:rsid w:val="00610E98"/>
    <w:rsid w:val="006414C2"/>
    <w:rsid w:val="00660177"/>
    <w:rsid w:val="0068065D"/>
    <w:rsid w:val="00681A6D"/>
    <w:rsid w:val="0068308B"/>
    <w:rsid w:val="00684638"/>
    <w:rsid w:val="00686503"/>
    <w:rsid w:val="0068740F"/>
    <w:rsid w:val="006921CD"/>
    <w:rsid w:val="006A695A"/>
    <w:rsid w:val="006B1106"/>
    <w:rsid w:val="006B464F"/>
    <w:rsid w:val="006D60B6"/>
    <w:rsid w:val="006F4C78"/>
    <w:rsid w:val="00703CD8"/>
    <w:rsid w:val="00706638"/>
    <w:rsid w:val="00727EFD"/>
    <w:rsid w:val="0073213A"/>
    <w:rsid w:val="007345B8"/>
    <w:rsid w:val="007418AF"/>
    <w:rsid w:val="00746A58"/>
    <w:rsid w:val="007637BB"/>
    <w:rsid w:val="00771CC1"/>
    <w:rsid w:val="00775EE7"/>
    <w:rsid w:val="00796C26"/>
    <w:rsid w:val="007C3EB5"/>
    <w:rsid w:val="007E29B6"/>
    <w:rsid w:val="007F0C4A"/>
    <w:rsid w:val="007F2B1C"/>
    <w:rsid w:val="007F2DD5"/>
    <w:rsid w:val="00836000"/>
    <w:rsid w:val="008409D4"/>
    <w:rsid w:val="0084182C"/>
    <w:rsid w:val="00843646"/>
    <w:rsid w:val="00871161"/>
    <w:rsid w:val="008F0099"/>
    <w:rsid w:val="0092173B"/>
    <w:rsid w:val="0092411A"/>
    <w:rsid w:val="00930CE9"/>
    <w:rsid w:val="009358DD"/>
    <w:rsid w:val="0094024C"/>
    <w:rsid w:val="0095434C"/>
    <w:rsid w:val="00965805"/>
    <w:rsid w:val="00966E78"/>
    <w:rsid w:val="0097735E"/>
    <w:rsid w:val="009B30F3"/>
    <w:rsid w:val="009B753B"/>
    <w:rsid w:val="009F07D3"/>
    <w:rsid w:val="00A06EF8"/>
    <w:rsid w:val="00A21DDE"/>
    <w:rsid w:val="00A337AA"/>
    <w:rsid w:val="00A530EC"/>
    <w:rsid w:val="00A722E6"/>
    <w:rsid w:val="00A84379"/>
    <w:rsid w:val="00AA2D50"/>
    <w:rsid w:val="00AB5F84"/>
    <w:rsid w:val="00AF2B47"/>
    <w:rsid w:val="00B01875"/>
    <w:rsid w:val="00B14432"/>
    <w:rsid w:val="00B341DB"/>
    <w:rsid w:val="00B34674"/>
    <w:rsid w:val="00B406AB"/>
    <w:rsid w:val="00B456CB"/>
    <w:rsid w:val="00B53C0C"/>
    <w:rsid w:val="00B73B27"/>
    <w:rsid w:val="00BA3F66"/>
    <w:rsid w:val="00BA568C"/>
    <w:rsid w:val="00BA7F64"/>
    <w:rsid w:val="00BB34C5"/>
    <w:rsid w:val="00BC3A7B"/>
    <w:rsid w:val="00BE7FCD"/>
    <w:rsid w:val="00C0708C"/>
    <w:rsid w:val="00C2690C"/>
    <w:rsid w:val="00C378C4"/>
    <w:rsid w:val="00C40AA0"/>
    <w:rsid w:val="00C56BBE"/>
    <w:rsid w:val="00C60590"/>
    <w:rsid w:val="00C62E7B"/>
    <w:rsid w:val="00C67A14"/>
    <w:rsid w:val="00C7096F"/>
    <w:rsid w:val="00C80202"/>
    <w:rsid w:val="00C82E9D"/>
    <w:rsid w:val="00C913CA"/>
    <w:rsid w:val="00CD238C"/>
    <w:rsid w:val="00CE4062"/>
    <w:rsid w:val="00CF1FA9"/>
    <w:rsid w:val="00CF35FC"/>
    <w:rsid w:val="00CF656E"/>
    <w:rsid w:val="00D10832"/>
    <w:rsid w:val="00D15E62"/>
    <w:rsid w:val="00D20EB7"/>
    <w:rsid w:val="00D23F1E"/>
    <w:rsid w:val="00D304C2"/>
    <w:rsid w:val="00D42061"/>
    <w:rsid w:val="00D45F34"/>
    <w:rsid w:val="00D46A6B"/>
    <w:rsid w:val="00D545B6"/>
    <w:rsid w:val="00D738E5"/>
    <w:rsid w:val="00DB4C2C"/>
    <w:rsid w:val="00DD7159"/>
    <w:rsid w:val="00E21178"/>
    <w:rsid w:val="00E2122C"/>
    <w:rsid w:val="00E2309F"/>
    <w:rsid w:val="00E27F31"/>
    <w:rsid w:val="00E316E3"/>
    <w:rsid w:val="00E40902"/>
    <w:rsid w:val="00E476F2"/>
    <w:rsid w:val="00E50CD2"/>
    <w:rsid w:val="00E55561"/>
    <w:rsid w:val="00E56DAE"/>
    <w:rsid w:val="00E61042"/>
    <w:rsid w:val="00E662E4"/>
    <w:rsid w:val="00E830EC"/>
    <w:rsid w:val="00E857D5"/>
    <w:rsid w:val="00E97C8E"/>
    <w:rsid w:val="00EB1DAC"/>
    <w:rsid w:val="00EB4311"/>
    <w:rsid w:val="00EB4C57"/>
    <w:rsid w:val="00EE7AAC"/>
    <w:rsid w:val="00EF5536"/>
    <w:rsid w:val="00F06E4C"/>
    <w:rsid w:val="00F21082"/>
    <w:rsid w:val="00F42331"/>
    <w:rsid w:val="00F7725C"/>
    <w:rsid w:val="00F87124"/>
    <w:rsid w:val="00FC7559"/>
    <w:rsid w:val="00FD0481"/>
    <w:rsid w:val="00FE1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2224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3</cp:revision>
  <dcterms:created xsi:type="dcterms:W3CDTF">2024-08-23T07:42:00Z</dcterms:created>
  <dcterms:modified xsi:type="dcterms:W3CDTF">2024-08-23T07:42:00Z</dcterms:modified>
</cp:coreProperties>
</file>