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3CC9CE01" w:rsidR="00DB4C2C" w:rsidRPr="00C2690C" w:rsidRDefault="00192380" w:rsidP="00DB4C2C">
      <w:pPr>
        <w:spacing w:line="360" w:lineRule="auto"/>
        <w:rPr>
          <w:rStyle w:val="s1"/>
          <w:rFonts w:ascii="Helvetica" w:hAnsi="Helvetica" w:cs="Segoe UI"/>
          <w:b/>
          <w:bCs/>
          <w:color w:val="000000" w:themeColor="text1"/>
          <w:sz w:val="22"/>
          <w:szCs w:val="22"/>
        </w:rPr>
      </w:pPr>
      <w:r w:rsidRPr="00192380">
        <w:rPr>
          <w:rStyle w:val="s1"/>
          <w:rFonts w:ascii="Helvetica" w:hAnsi="Helvetica" w:cs="Segoe UI"/>
          <w:b/>
          <w:bCs/>
          <w:color w:val="000000" w:themeColor="text1"/>
          <w:sz w:val="22"/>
          <w:szCs w:val="22"/>
        </w:rPr>
        <w:t xml:space="preserve">TNG </w:t>
      </w:r>
      <w:r>
        <w:rPr>
          <w:rStyle w:val="s1"/>
          <w:rFonts w:ascii="Helvetica" w:hAnsi="Helvetica" w:cs="Segoe UI"/>
          <w:b/>
          <w:bCs/>
          <w:color w:val="000000" w:themeColor="text1"/>
          <w:sz w:val="22"/>
          <w:szCs w:val="22"/>
        </w:rPr>
        <w:t xml:space="preserve">Stadtnetz GmbH unterzeichnet Ausbauvereinbarung mit </w:t>
      </w:r>
      <w:r w:rsidR="0080500F">
        <w:rPr>
          <w:rStyle w:val="s1"/>
          <w:rFonts w:ascii="Helvetica" w:hAnsi="Helvetica" w:cs="Segoe UI"/>
          <w:b/>
          <w:bCs/>
          <w:color w:val="000000" w:themeColor="text1"/>
          <w:sz w:val="22"/>
          <w:szCs w:val="22"/>
        </w:rPr>
        <w:t xml:space="preserve">der Stadt </w:t>
      </w:r>
      <w:r>
        <w:rPr>
          <w:rStyle w:val="s1"/>
          <w:rFonts w:ascii="Helvetica" w:hAnsi="Helvetica" w:cs="Segoe UI"/>
          <w:b/>
          <w:bCs/>
          <w:color w:val="000000" w:themeColor="text1"/>
          <w:sz w:val="22"/>
          <w:szCs w:val="22"/>
        </w:rPr>
        <w:t xml:space="preserve">Frankfurt am Main für </w:t>
      </w:r>
      <w:r w:rsidRPr="00192380">
        <w:rPr>
          <w:rStyle w:val="s1"/>
          <w:rFonts w:ascii="Helvetica" w:hAnsi="Helvetica" w:cs="Segoe UI"/>
          <w:b/>
          <w:bCs/>
          <w:color w:val="000000" w:themeColor="text1"/>
          <w:sz w:val="22"/>
          <w:szCs w:val="22"/>
        </w:rPr>
        <w:t>umfangreichen Glasfaserausba</w:t>
      </w:r>
      <w:r>
        <w:rPr>
          <w:rStyle w:val="s1"/>
          <w:rFonts w:ascii="Helvetica" w:hAnsi="Helvetica" w:cs="Segoe UI"/>
          <w:b/>
          <w:bCs/>
          <w:color w:val="000000" w:themeColor="text1"/>
          <w:sz w:val="22"/>
          <w:szCs w:val="22"/>
        </w:rPr>
        <w:t>u</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2537A4D4" w:rsidR="00D42061" w:rsidRPr="00C2690C" w:rsidRDefault="00F72196"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investiert rund 50 Millionen Euro</w:t>
      </w:r>
    </w:p>
    <w:p w14:paraId="7AAFD09C" w14:textId="063630C4" w:rsidR="003D37CA" w:rsidRPr="00C60590" w:rsidRDefault="00F72196"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Glasfaserausbau nahezu flächendeckend in rund zwei Jahren</w:t>
      </w:r>
    </w:p>
    <w:p w14:paraId="6E58018E" w14:textId="54520AA6" w:rsidR="00192380" w:rsidRPr="00192380" w:rsidRDefault="003559F8" w:rsidP="00192380">
      <w:pPr>
        <w:pStyle w:val="StandardWeb"/>
        <w:spacing w:line="360" w:lineRule="auto"/>
        <w:rPr>
          <w:rStyle w:val="s1"/>
          <w:rFonts w:ascii="Helvetica" w:hAnsi="Helvetica"/>
          <w:sz w:val="22"/>
          <w:szCs w:val="22"/>
        </w:rPr>
      </w:pPr>
      <w:r>
        <w:rPr>
          <w:rStyle w:val="s1"/>
          <w:rFonts w:ascii="Helvetica" w:hAnsi="Helvetica"/>
          <w:sz w:val="22"/>
          <w:szCs w:val="22"/>
        </w:rPr>
        <w:br/>
      </w:r>
      <w:r w:rsidR="006B2ACA">
        <w:rPr>
          <w:rStyle w:val="s1"/>
          <w:rFonts w:ascii="Helvetica" w:hAnsi="Helvetica"/>
          <w:sz w:val="22"/>
          <w:szCs w:val="22"/>
        </w:rPr>
        <w:t>08.07</w:t>
      </w:r>
      <w:r w:rsidR="00CF35FC" w:rsidRPr="00CF35FC">
        <w:rPr>
          <w:rStyle w:val="s1"/>
          <w:rFonts w:ascii="Helvetica" w:hAnsi="Helvetica"/>
          <w:sz w:val="22"/>
          <w:szCs w:val="22"/>
        </w:rPr>
        <w:t>.202</w:t>
      </w:r>
      <w:r w:rsidR="0042003C">
        <w:rPr>
          <w:rStyle w:val="s1"/>
          <w:rFonts w:ascii="Helvetica" w:hAnsi="Helvetica"/>
          <w:sz w:val="22"/>
          <w:szCs w:val="22"/>
        </w:rPr>
        <w:t>5</w:t>
      </w:r>
      <w:r w:rsidR="00CF35FC" w:rsidRPr="00CF35FC">
        <w:rPr>
          <w:rStyle w:val="s1"/>
          <w:rFonts w:ascii="Helvetica" w:hAnsi="Helvetica"/>
          <w:sz w:val="22"/>
          <w:szCs w:val="22"/>
        </w:rPr>
        <w:t xml:space="preserve"> – </w:t>
      </w:r>
      <w:r w:rsidR="0080500F">
        <w:rPr>
          <w:rStyle w:val="s1"/>
          <w:rFonts w:ascii="Helvetica" w:hAnsi="Helvetica"/>
          <w:sz w:val="22"/>
          <w:szCs w:val="22"/>
        </w:rPr>
        <w:t xml:space="preserve">Die </w:t>
      </w:r>
      <w:r w:rsidR="00192380" w:rsidRPr="00192380">
        <w:rPr>
          <w:rStyle w:val="s1"/>
          <w:rFonts w:ascii="Helvetica" w:hAnsi="Helvetica"/>
          <w:sz w:val="22"/>
          <w:szCs w:val="22"/>
        </w:rPr>
        <w:t xml:space="preserve">TNG </w:t>
      </w:r>
      <w:r w:rsidR="0080500F">
        <w:rPr>
          <w:rStyle w:val="s1"/>
          <w:rFonts w:ascii="Helvetica" w:hAnsi="Helvetica"/>
          <w:sz w:val="22"/>
          <w:szCs w:val="22"/>
        </w:rPr>
        <w:t xml:space="preserve">Stadtnetz GmbH </w:t>
      </w:r>
      <w:r w:rsidR="00E22E1F">
        <w:rPr>
          <w:rStyle w:val="s1"/>
          <w:rFonts w:ascii="Helvetica" w:hAnsi="Helvetica"/>
          <w:sz w:val="22"/>
          <w:szCs w:val="22"/>
        </w:rPr>
        <w:t>wird</w:t>
      </w:r>
      <w:r w:rsidR="00192380" w:rsidRPr="00192380">
        <w:rPr>
          <w:rStyle w:val="s1"/>
          <w:rFonts w:ascii="Helvetica" w:hAnsi="Helvetica"/>
          <w:sz w:val="22"/>
          <w:szCs w:val="22"/>
        </w:rPr>
        <w:t xml:space="preserve"> in </w:t>
      </w:r>
      <w:r w:rsidR="004A4FE4">
        <w:rPr>
          <w:rStyle w:val="s1"/>
          <w:rFonts w:ascii="Helvetica" w:hAnsi="Helvetica"/>
          <w:sz w:val="22"/>
          <w:szCs w:val="22"/>
        </w:rPr>
        <w:t>mehreren</w:t>
      </w:r>
      <w:r w:rsidR="00192380" w:rsidRPr="00192380">
        <w:rPr>
          <w:rStyle w:val="s1"/>
          <w:rFonts w:ascii="Helvetica" w:hAnsi="Helvetica"/>
          <w:sz w:val="22"/>
          <w:szCs w:val="22"/>
        </w:rPr>
        <w:t xml:space="preserve"> Stadtteilen Frankfurts </w:t>
      </w:r>
      <w:r w:rsidR="00E22E1F">
        <w:rPr>
          <w:rStyle w:val="s1"/>
          <w:rFonts w:ascii="Helvetica" w:hAnsi="Helvetica"/>
          <w:sz w:val="22"/>
          <w:szCs w:val="22"/>
        </w:rPr>
        <w:t>den</w:t>
      </w:r>
      <w:r w:rsidR="00192380" w:rsidRPr="00192380">
        <w:rPr>
          <w:rStyle w:val="s1"/>
          <w:rFonts w:ascii="Helvetica" w:hAnsi="Helvetica"/>
          <w:sz w:val="22"/>
          <w:szCs w:val="22"/>
        </w:rPr>
        <w:t xml:space="preserve"> Glasfaserausbau in den kommenden rund zwei Jahren nahezu flächendecke</w:t>
      </w:r>
      <w:r w:rsidR="00034FBD">
        <w:rPr>
          <w:rStyle w:val="s1"/>
          <w:rFonts w:ascii="Helvetica" w:hAnsi="Helvetica"/>
          <w:sz w:val="22"/>
          <w:szCs w:val="22"/>
        </w:rPr>
        <w:t xml:space="preserve">nd </w:t>
      </w:r>
      <w:r w:rsidR="004A4FE4">
        <w:rPr>
          <w:rStyle w:val="s1"/>
          <w:rFonts w:ascii="Helvetica" w:hAnsi="Helvetica"/>
          <w:sz w:val="22"/>
          <w:szCs w:val="22"/>
        </w:rPr>
        <w:t>realisieren</w:t>
      </w:r>
      <w:r w:rsidR="00192380" w:rsidRPr="00192380">
        <w:rPr>
          <w:rStyle w:val="s1"/>
          <w:rFonts w:ascii="Helvetica" w:hAnsi="Helvetica"/>
          <w:sz w:val="22"/>
          <w:szCs w:val="22"/>
        </w:rPr>
        <w:t xml:space="preserve">. </w:t>
      </w:r>
      <w:r w:rsidR="00377F7A">
        <w:rPr>
          <w:rStyle w:val="s1"/>
          <w:rFonts w:ascii="Helvetica" w:hAnsi="Helvetica"/>
          <w:sz w:val="22"/>
          <w:szCs w:val="22"/>
        </w:rPr>
        <w:t xml:space="preserve">Dafür </w:t>
      </w:r>
      <w:r w:rsidR="00034FBD">
        <w:rPr>
          <w:rStyle w:val="s1"/>
          <w:rFonts w:ascii="Helvetica" w:hAnsi="Helvetica"/>
          <w:sz w:val="22"/>
          <w:szCs w:val="22"/>
        </w:rPr>
        <w:t>setzt</w:t>
      </w:r>
      <w:r w:rsidR="00377F7A">
        <w:rPr>
          <w:rStyle w:val="s1"/>
          <w:rFonts w:ascii="Helvetica" w:hAnsi="Helvetica"/>
          <w:sz w:val="22"/>
          <w:szCs w:val="22"/>
        </w:rPr>
        <w:t xml:space="preserve"> TNG</w:t>
      </w:r>
      <w:r w:rsidR="00192380" w:rsidRPr="00192380">
        <w:rPr>
          <w:rStyle w:val="s1"/>
          <w:rFonts w:ascii="Helvetica" w:hAnsi="Helvetica"/>
          <w:sz w:val="22"/>
          <w:szCs w:val="22"/>
        </w:rPr>
        <w:t xml:space="preserve"> ein Investitionsvolumen von mehr als 50 Millionen Euro eigenwirtschaftlic</w:t>
      </w:r>
      <w:r w:rsidR="00034FBD">
        <w:rPr>
          <w:rStyle w:val="s1"/>
          <w:rFonts w:ascii="Helvetica" w:hAnsi="Helvetica"/>
          <w:sz w:val="22"/>
          <w:szCs w:val="22"/>
        </w:rPr>
        <w:t>h ein</w:t>
      </w:r>
      <w:r w:rsidR="00192380" w:rsidRPr="00192380">
        <w:rPr>
          <w:rStyle w:val="s1"/>
          <w:rFonts w:ascii="Helvetica" w:hAnsi="Helvetica"/>
          <w:sz w:val="22"/>
          <w:szCs w:val="22"/>
        </w:rPr>
        <w:t xml:space="preserve">. Um dieses Vorhaben </w:t>
      </w:r>
      <w:r w:rsidR="00580453">
        <w:rPr>
          <w:rStyle w:val="s1"/>
          <w:rFonts w:ascii="Helvetica" w:hAnsi="Helvetica"/>
          <w:sz w:val="22"/>
          <w:szCs w:val="22"/>
        </w:rPr>
        <w:t xml:space="preserve">effizient und reibungslos </w:t>
      </w:r>
      <w:r w:rsidR="00192380" w:rsidRPr="00192380">
        <w:rPr>
          <w:rStyle w:val="s1"/>
          <w:rFonts w:ascii="Helvetica" w:hAnsi="Helvetica"/>
          <w:sz w:val="22"/>
          <w:szCs w:val="22"/>
        </w:rPr>
        <w:t>zu realisieren, haben TNG und die Stadt Frankfurt jetzt eine Ausbauvereinbarung unterzeichnet, die den Grundstein für die weitere Entwicklung und eine enge Zusammenarbeit zwischen der Stadt und TNG legt.</w:t>
      </w:r>
    </w:p>
    <w:p w14:paraId="648952F6" w14:textId="529238F4" w:rsidR="00192380" w:rsidRPr="00192380" w:rsidRDefault="00192380" w:rsidP="00192380">
      <w:pPr>
        <w:pStyle w:val="StandardWeb"/>
        <w:spacing w:line="360" w:lineRule="auto"/>
        <w:rPr>
          <w:rStyle w:val="s1"/>
          <w:rFonts w:ascii="Helvetica" w:hAnsi="Helvetica"/>
          <w:sz w:val="22"/>
          <w:szCs w:val="22"/>
        </w:rPr>
      </w:pPr>
      <w:r w:rsidRPr="00192380">
        <w:rPr>
          <w:rStyle w:val="s1"/>
          <w:rFonts w:ascii="Helvetica" w:hAnsi="Helvetica"/>
          <w:sz w:val="22"/>
          <w:szCs w:val="22"/>
        </w:rPr>
        <w:t xml:space="preserve">„Die Zusammenarbeit mit der Stadt Frankfurt sowie mit der Gigabitregion </w:t>
      </w:r>
      <w:proofErr w:type="spellStart"/>
      <w:r w:rsidRPr="00D65DA0">
        <w:rPr>
          <w:rStyle w:val="s1"/>
          <w:rFonts w:ascii="Helvetica" w:hAnsi="Helvetica"/>
          <w:i/>
          <w:iCs/>
          <w:sz w:val="22"/>
          <w:szCs w:val="22"/>
        </w:rPr>
        <w:t>FrankfurtRheinMain</w:t>
      </w:r>
      <w:proofErr w:type="spellEnd"/>
      <w:r w:rsidRPr="00D65DA0">
        <w:rPr>
          <w:rStyle w:val="s1"/>
          <w:rFonts w:ascii="Helvetica" w:hAnsi="Helvetica"/>
          <w:i/>
          <w:iCs/>
          <w:sz w:val="22"/>
          <w:szCs w:val="22"/>
        </w:rPr>
        <w:t xml:space="preserve"> GmbH </w:t>
      </w:r>
      <w:r w:rsidRPr="00192380">
        <w:rPr>
          <w:rStyle w:val="s1"/>
          <w:rFonts w:ascii="Helvetica" w:hAnsi="Helvetica"/>
          <w:sz w:val="22"/>
          <w:szCs w:val="22"/>
        </w:rPr>
        <w:t>ist schon jetzt in der vorbereitenden Phase sehr positiv und fruchtbar gewesen. Wir freuen uns sehr, den Ausbau in den nächsten Monaten tatsächlich entfalten zu können</w:t>
      </w:r>
      <w:r w:rsidR="00D65DA0">
        <w:rPr>
          <w:rStyle w:val="s1"/>
          <w:rFonts w:ascii="Helvetica" w:hAnsi="Helvetica"/>
          <w:sz w:val="22"/>
          <w:szCs w:val="22"/>
        </w:rPr>
        <w:t xml:space="preserve"> und das in partnerschaftlicher Zusammenarbeit mit der Stadt Frankfurt</w:t>
      </w:r>
      <w:r w:rsidR="0085462F">
        <w:rPr>
          <w:rStyle w:val="s1"/>
          <w:rFonts w:ascii="Helvetica" w:hAnsi="Helvetica"/>
          <w:sz w:val="22"/>
          <w:szCs w:val="22"/>
        </w:rPr>
        <w:t xml:space="preserve"> und der </w:t>
      </w:r>
      <w:r w:rsidR="0085462F" w:rsidRPr="00192380">
        <w:rPr>
          <w:rStyle w:val="s1"/>
          <w:rFonts w:ascii="Helvetica" w:hAnsi="Helvetica"/>
          <w:sz w:val="22"/>
          <w:szCs w:val="22"/>
        </w:rPr>
        <w:t xml:space="preserve">Gigabitregion </w:t>
      </w:r>
      <w:proofErr w:type="spellStart"/>
      <w:r w:rsidR="0085462F" w:rsidRPr="00D65DA0">
        <w:rPr>
          <w:rStyle w:val="s1"/>
          <w:rFonts w:ascii="Helvetica" w:hAnsi="Helvetica"/>
          <w:i/>
          <w:iCs/>
          <w:sz w:val="22"/>
          <w:szCs w:val="22"/>
        </w:rPr>
        <w:t>FrankfurtRheinMain</w:t>
      </w:r>
      <w:proofErr w:type="spellEnd"/>
      <w:r w:rsidR="0085462F" w:rsidRPr="00D65DA0">
        <w:rPr>
          <w:rStyle w:val="s1"/>
          <w:rFonts w:ascii="Helvetica" w:hAnsi="Helvetica"/>
          <w:i/>
          <w:iCs/>
          <w:sz w:val="22"/>
          <w:szCs w:val="22"/>
        </w:rPr>
        <w:t xml:space="preserve"> GmbH</w:t>
      </w:r>
      <w:r w:rsidRPr="00192380">
        <w:rPr>
          <w:rStyle w:val="s1"/>
          <w:rFonts w:ascii="Helvetica" w:hAnsi="Helvetica"/>
          <w:sz w:val="22"/>
          <w:szCs w:val="22"/>
        </w:rPr>
        <w:t>“, sagt TNG-Regionalleiter Raphael Kupfermann.</w:t>
      </w:r>
    </w:p>
    <w:p w14:paraId="5E222EFC" w14:textId="3B4F9D12" w:rsidR="00192380" w:rsidRPr="00192380" w:rsidRDefault="0085462F" w:rsidP="00192380">
      <w:pPr>
        <w:pStyle w:val="StandardWeb"/>
        <w:spacing w:line="360" w:lineRule="auto"/>
        <w:rPr>
          <w:rStyle w:val="s1"/>
          <w:rFonts w:ascii="Helvetica" w:hAnsi="Helvetica"/>
          <w:sz w:val="22"/>
          <w:szCs w:val="22"/>
        </w:rPr>
      </w:pPr>
      <w:r>
        <w:rPr>
          <w:rStyle w:val="s1"/>
          <w:rFonts w:ascii="Helvetica" w:hAnsi="Helvetica"/>
          <w:sz w:val="22"/>
          <w:szCs w:val="22"/>
        </w:rPr>
        <w:t xml:space="preserve">Für </w:t>
      </w:r>
      <w:r w:rsidR="009365AA">
        <w:rPr>
          <w:rStyle w:val="s1"/>
          <w:rFonts w:ascii="Helvetica" w:hAnsi="Helvetica"/>
          <w:sz w:val="22"/>
          <w:szCs w:val="22"/>
        </w:rPr>
        <w:t>die Umsetzung des</w:t>
      </w:r>
      <w:r w:rsidR="00192380" w:rsidRPr="00192380">
        <w:rPr>
          <w:rStyle w:val="s1"/>
          <w:rFonts w:ascii="Helvetica" w:hAnsi="Helvetica"/>
          <w:sz w:val="22"/>
          <w:szCs w:val="22"/>
        </w:rPr>
        <w:t xml:space="preserve"> Ausbau</w:t>
      </w:r>
      <w:r w:rsidR="009365AA">
        <w:rPr>
          <w:rStyle w:val="s1"/>
          <w:rFonts w:ascii="Helvetica" w:hAnsi="Helvetica"/>
          <w:sz w:val="22"/>
          <w:szCs w:val="22"/>
        </w:rPr>
        <w:t>s</w:t>
      </w:r>
      <w:r w:rsidR="00192380" w:rsidRPr="00192380">
        <w:rPr>
          <w:rStyle w:val="s1"/>
          <w:rFonts w:ascii="Helvetica" w:hAnsi="Helvetica"/>
          <w:sz w:val="22"/>
          <w:szCs w:val="22"/>
        </w:rPr>
        <w:t xml:space="preserve"> in den Frankfurter Stadtteilen </w:t>
      </w:r>
      <w:r w:rsidR="00046BED">
        <w:rPr>
          <w:rStyle w:val="s1"/>
          <w:rFonts w:ascii="Helvetica" w:hAnsi="Helvetica"/>
          <w:sz w:val="22"/>
          <w:szCs w:val="22"/>
        </w:rPr>
        <w:t>setzt TNG</w:t>
      </w:r>
      <w:r w:rsidR="00192380" w:rsidRPr="00192380">
        <w:rPr>
          <w:rStyle w:val="s1"/>
          <w:rFonts w:ascii="Helvetica" w:hAnsi="Helvetica"/>
          <w:sz w:val="22"/>
          <w:szCs w:val="22"/>
        </w:rPr>
        <w:t xml:space="preserve"> </w:t>
      </w:r>
      <w:r>
        <w:rPr>
          <w:rStyle w:val="s1"/>
          <w:rFonts w:ascii="Helvetica" w:hAnsi="Helvetica"/>
          <w:sz w:val="22"/>
          <w:szCs w:val="22"/>
        </w:rPr>
        <w:t>auf</w:t>
      </w:r>
      <w:r w:rsidR="00192380" w:rsidRPr="00192380">
        <w:rPr>
          <w:rStyle w:val="s1"/>
          <w:rFonts w:ascii="Helvetica" w:hAnsi="Helvetica"/>
          <w:sz w:val="22"/>
          <w:szCs w:val="22"/>
        </w:rPr>
        <w:t xml:space="preserve"> erfahren</w:t>
      </w:r>
      <w:r>
        <w:rPr>
          <w:rStyle w:val="s1"/>
          <w:rFonts w:ascii="Helvetica" w:hAnsi="Helvetica"/>
          <w:sz w:val="22"/>
          <w:szCs w:val="22"/>
        </w:rPr>
        <w:t xml:space="preserve">e </w:t>
      </w:r>
      <w:r w:rsidR="00192380" w:rsidRPr="00192380">
        <w:rPr>
          <w:rStyle w:val="s1"/>
          <w:rFonts w:ascii="Helvetica" w:hAnsi="Helvetica"/>
          <w:sz w:val="22"/>
          <w:szCs w:val="22"/>
        </w:rPr>
        <w:t>Partnerfirme</w:t>
      </w:r>
      <w:r>
        <w:rPr>
          <w:rStyle w:val="s1"/>
          <w:rFonts w:ascii="Helvetica" w:hAnsi="Helvetica"/>
          <w:sz w:val="22"/>
          <w:szCs w:val="22"/>
        </w:rPr>
        <w:t>n</w:t>
      </w:r>
      <w:r w:rsidR="00192380" w:rsidRPr="00192380">
        <w:rPr>
          <w:rStyle w:val="s1"/>
          <w:rFonts w:ascii="Helvetica" w:hAnsi="Helvetica"/>
          <w:sz w:val="22"/>
          <w:szCs w:val="22"/>
        </w:rPr>
        <w:t xml:space="preserve">, die bereits in zahlreichen Gemeinden und Städten in Hessen tätig sind. Nach dem </w:t>
      </w:r>
      <w:r w:rsidR="00046BED">
        <w:rPr>
          <w:rStyle w:val="s1"/>
          <w:rFonts w:ascii="Helvetica" w:hAnsi="Helvetica"/>
          <w:sz w:val="22"/>
          <w:szCs w:val="22"/>
        </w:rPr>
        <w:t xml:space="preserve">erfolgreichen </w:t>
      </w:r>
      <w:r w:rsidR="00192380" w:rsidRPr="00192380">
        <w:rPr>
          <w:rStyle w:val="s1"/>
          <w:rFonts w:ascii="Helvetica" w:hAnsi="Helvetica"/>
          <w:sz w:val="22"/>
          <w:szCs w:val="22"/>
        </w:rPr>
        <w:t>Ausbau der Kreisstädte Bad Hersfeld, Rotenburg a. d. Fulda, Gießen und Friedberg handelt es sich hierbei um das bisher größte Infrastrukturprojekt für TNG in Hessen.</w:t>
      </w:r>
    </w:p>
    <w:p w14:paraId="26689F36" w14:textId="16B0AB9E" w:rsidR="00E304F4" w:rsidRDefault="00E304F4" w:rsidP="00192380">
      <w:pPr>
        <w:pStyle w:val="StandardWeb"/>
        <w:spacing w:line="360" w:lineRule="auto"/>
        <w:rPr>
          <w:rStyle w:val="s1"/>
          <w:rFonts w:ascii="Helvetica" w:hAnsi="Helvetica"/>
          <w:sz w:val="22"/>
          <w:szCs w:val="22"/>
        </w:rPr>
      </w:pPr>
      <w:r w:rsidRPr="006B2ACA">
        <w:rPr>
          <w:rStyle w:val="s1"/>
          <w:rFonts w:ascii="Helvetica" w:hAnsi="Helvetica"/>
          <w:sz w:val="22"/>
          <w:szCs w:val="22"/>
        </w:rPr>
        <w:t>„Der flächendeckende Glasfaserausbau ist ein zentrales Infrastrukturprojekt für Frankfurt. Er stärkt unseren Wirtschaftsstandort und schafft bessere Teilhabechancen für alle. Deshalb ist er ein bedeutendes kommunalpolitisches Anliegen. Umso mehr freuen wir uns, dieses Vorhaben nun gemeinsam mit TNG umzusetzen“, sagt Stadträtin Eileen O’Sullivan.</w:t>
      </w:r>
    </w:p>
    <w:p w14:paraId="0614C9DF" w14:textId="7E127D94" w:rsidR="008C1209" w:rsidRDefault="00192380" w:rsidP="00192380">
      <w:pPr>
        <w:pStyle w:val="StandardWeb"/>
        <w:spacing w:line="360" w:lineRule="auto"/>
        <w:rPr>
          <w:rStyle w:val="s1"/>
          <w:rFonts w:ascii="Helvetica" w:hAnsi="Helvetica"/>
          <w:sz w:val="22"/>
          <w:szCs w:val="22"/>
        </w:rPr>
      </w:pPr>
      <w:r w:rsidRPr="00192380">
        <w:rPr>
          <w:rStyle w:val="s1"/>
          <w:rFonts w:ascii="Helvetica" w:hAnsi="Helvetica"/>
          <w:sz w:val="22"/>
          <w:szCs w:val="22"/>
        </w:rPr>
        <w:t xml:space="preserve">Aktuell </w:t>
      </w:r>
      <w:r w:rsidR="0012099F">
        <w:rPr>
          <w:rStyle w:val="s1"/>
          <w:rFonts w:ascii="Helvetica" w:hAnsi="Helvetica"/>
          <w:sz w:val="22"/>
          <w:szCs w:val="22"/>
        </w:rPr>
        <w:t>wird der Glasfaserausbau für</w:t>
      </w:r>
      <w:r w:rsidRPr="00192380">
        <w:rPr>
          <w:rStyle w:val="s1"/>
          <w:rFonts w:ascii="Helvetica" w:hAnsi="Helvetica"/>
          <w:sz w:val="22"/>
          <w:szCs w:val="22"/>
        </w:rPr>
        <w:t xml:space="preserve"> folgende Stadtteil</w:t>
      </w:r>
      <w:r w:rsidR="0012099F">
        <w:rPr>
          <w:rStyle w:val="s1"/>
          <w:rFonts w:ascii="Helvetica" w:hAnsi="Helvetica"/>
          <w:sz w:val="22"/>
          <w:szCs w:val="22"/>
        </w:rPr>
        <w:t xml:space="preserve">e </w:t>
      </w:r>
      <w:r w:rsidRPr="00192380">
        <w:rPr>
          <w:rStyle w:val="s1"/>
          <w:rFonts w:ascii="Helvetica" w:hAnsi="Helvetica"/>
          <w:sz w:val="22"/>
          <w:szCs w:val="22"/>
        </w:rPr>
        <w:t xml:space="preserve">geplant: </w:t>
      </w:r>
      <w:proofErr w:type="spellStart"/>
      <w:r w:rsidRPr="00192380">
        <w:rPr>
          <w:rStyle w:val="s1"/>
          <w:rFonts w:ascii="Helvetica" w:hAnsi="Helvetica"/>
          <w:sz w:val="22"/>
          <w:szCs w:val="22"/>
        </w:rPr>
        <w:t>Berkersheim</w:t>
      </w:r>
      <w:proofErr w:type="spellEnd"/>
      <w:r w:rsidRPr="00192380">
        <w:rPr>
          <w:rStyle w:val="s1"/>
          <w:rFonts w:ascii="Helvetica" w:hAnsi="Helvetica"/>
          <w:sz w:val="22"/>
          <w:szCs w:val="22"/>
        </w:rPr>
        <w:t xml:space="preserve">, Eckenheim, Eschersheim, Ginnheim, Heddernheim, Praunheim, Preungesheim und Seckbach. </w:t>
      </w:r>
      <w:r w:rsidR="00C87275">
        <w:rPr>
          <w:rStyle w:val="s1"/>
          <w:rFonts w:ascii="Helvetica" w:hAnsi="Helvetica"/>
          <w:sz w:val="22"/>
          <w:szCs w:val="22"/>
        </w:rPr>
        <w:br/>
      </w:r>
      <w:r w:rsidRPr="00192380">
        <w:rPr>
          <w:rStyle w:val="s1"/>
          <w:rFonts w:ascii="Helvetica" w:hAnsi="Helvetica"/>
          <w:sz w:val="22"/>
          <w:szCs w:val="22"/>
        </w:rPr>
        <w:t xml:space="preserve">In den kommenden Wochen und Monaten wird es verschiedene Informationsveranstaltungen und </w:t>
      </w:r>
      <w:r w:rsidRPr="00192380">
        <w:rPr>
          <w:rStyle w:val="s1"/>
          <w:rFonts w:ascii="Helvetica" w:hAnsi="Helvetica"/>
          <w:sz w:val="22"/>
          <w:szCs w:val="22"/>
        </w:rPr>
        <w:lastRenderedPageBreak/>
        <w:t xml:space="preserve">Beratungstermine geben, um die </w:t>
      </w:r>
      <w:proofErr w:type="gramStart"/>
      <w:r w:rsidRPr="00192380">
        <w:rPr>
          <w:rStyle w:val="s1"/>
          <w:rFonts w:ascii="Helvetica" w:hAnsi="Helvetica"/>
          <w:sz w:val="22"/>
          <w:szCs w:val="22"/>
        </w:rPr>
        <w:t>Bürger</w:t>
      </w:r>
      <w:r w:rsidR="004A0764">
        <w:rPr>
          <w:rStyle w:val="s1"/>
          <w:rFonts w:ascii="Helvetica" w:hAnsi="Helvetica"/>
          <w:sz w:val="22"/>
          <w:szCs w:val="22"/>
        </w:rPr>
        <w:t>:</w:t>
      </w:r>
      <w:r w:rsidRPr="00192380">
        <w:rPr>
          <w:rStyle w:val="s1"/>
          <w:rFonts w:ascii="Helvetica" w:hAnsi="Helvetica"/>
          <w:sz w:val="22"/>
          <w:szCs w:val="22"/>
        </w:rPr>
        <w:t>inne</w:t>
      </w:r>
      <w:r w:rsidR="004A0764">
        <w:rPr>
          <w:rStyle w:val="s1"/>
          <w:rFonts w:ascii="Helvetica" w:hAnsi="Helvetica"/>
          <w:sz w:val="22"/>
          <w:szCs w:val="22"/>
        </w:rPr>
        <w:t>n</w:t>
      </w:r>
      <w:proofErr w:type="gramEnd"/>
      <w:r w:rsidR="004A0764">
        <w:rPr>
          <w:rStyle w:val="s1"/>
          <w:rFonts w:ascii="Helvetica" w:hAnsi="Helvetica"/>
          <w:sz w:val="22"/>
          <w:szCs w:val="22"/>
        </w:rPr>
        <w:t xml:space="preserve"> rund um den Ausbau, die Glasfasertechnik und die TNG-Tarife zu informieren</w:t>
      </w:r>
      <w:r w:rsidRPr="00192380">
        <w:rPr>
          <w:rStyle w:val="s1"/>
          <w:rFonts w:ascii="Helvetica" w:hAnsi="Helvetica"/>
          <w:sz w:val="22"/>
          <w:szCs w:val="22"/>
        </w:rPr>
        <w:t xml:space="preserve">. </w:t>
      </w:r>
      <w:r w:rsidR="0077613A">
        <w:rPr>
          <w:rStyle w:val="s1"/>
          <w:rFonts w:ascii="Helvetica" w:hAnsi="Helvetica"/>
          <w:sz w:val="22"/>
          <w:szCs w:val="22"/>
        </w:rPr>
        <w:t>Genaue Termine</w:t>
      </w:r>
      <w:r w:rsidRPr="00192380">
        <w:rPr>
          <w:rStyle w:val="s1"/>
          <w:rFonts w:ascii="Helvetica" w:hAnsi="Helvetica"/>
          <w:sz w:val="22"/>
          <w:szCs w:val="22"/>
        </w:rPr>
        <w:t xml:space="preserve"> wird </w:t>
      </w:r>
      <w:r w:rsidR="0072016C">
        <w:rPr>
          <w:rStyle w:val="s1"/>
          <w:rFonts w:ascii="Helvetica" w:hAnsi="Helvetica"/>
          <w:sz w:val="22"/>
          <w:szCs w:val="22"/>
        </w:rPr>
        <w:t xml:space="preserve">TNG </w:t>
      </w:r>
      <w:r w:rsidR="007F11C8">
        <w:rPr>
          <w:rStyle w:val="s1"/>
          <w:rFonts w:ascii="Helvetica" w:hAnsi="Helvetica"/>
          <w:sz w:val="22"/>
          <w:szCs w:val="22"/>
        </w:rPr>
        <w:t xml:space="preserve">zeitnah </w:t>
      </w:r>
      <w:r w:rsidRPr="00192380">
        <w:rPr>
          <w:rStyle w:val="s1"/>
          <w:rFonts w:ascii="Helvetica" w:hAnsi="Helvetica"/>
          <w:sz w:val="22"/>
          <w:szCs w:val="22"/>
        </w:rPr>
        <w:t xml:space="preserve">über die </w:t>
      </w:r>
      <w:r w:rsidR="007F11C8">
        <w:rPr>
          <w:rStyle w:val="s1"/>
          <w:rFonts w:ascii="Helvetica" w:hAnsi="Helvetica"/>
          <w:sz w:val="22"/>
          <w:szCs w:val="22"/>
        </w:rPr>
        <w:t xml:space="preserve">eigenen </w:t>
      </w:r>
      <w:r w:rsidRPr="00192380">
        <w:rPr>
          <w:rStyle w:val="s1"/>
          <w:rFonts w:ascii="Helvetica" w:hAnsi="Helvetica"/>
          <w:sz w:val="22"/>
          <w:szCs w:val="22"/>
        </w:rPr>
        <w:t>Kanäl</w:t>
      </w:r>
      <w:r w:rsidR="0072016C">
        <w:rPr>
          <w:rStyle w:val="s1"/>
          <w:rFonts w:ascii="Helvetica" w:hAnsi="Helvetica"/>
          <w:sz w:val="22"/>
          <w:szCs w:val="22"/>
        </w:rPr>
        <w:t xml:space="preserve">e </w:t>
      </w:r>
      <w:r w:rsidRPr="00192380">
        <w:rPr>
          <w:rStyle w:val="s1"/>
          <w:rFonts w:ascii="Helvetica" w:hAnsi="Helvetica"/>
          <w:sz w:val="22"/>
          <w:szCs w:val="22"/>
        </w:rPr>
        <w:t>bekannt gegeben.</w:t>
      </w:r>
    </w:p>
    <w:p w14:paraId="7C52B9BB" w14:textId="1B81FCBF" w:rsidR="00893A38" w:rsidRPr="00F451F9" w:rsidRDefault="00CC5A5F" w:rsidP="00192380">
      <w:pPr>
        <w:pStyle w:val="StandardWeb"/>
        <w:spacing w:line="360" w:lineRule="auto"/>
        <w:rPr>
          <w:rStyle w:val="s1"/>
          <w:rFonts w:ascii="Helvetica" w:hAnsi="Helvetica" w:cs="Segoe UI"/>
          <w:b/>
          <w:bCs/>
          <w:color w:val="000000" w:themeColor="text1"/>
          <w:sz w:val="22"/>
          <w:szCs w:val="22"/>
        </w:rPr>
      </w:pPr>
      <w:r>
        <w:rPr>
          <w:rStyle w:val="s1"/>
          <w:rFonts w:ascii="Helvetica" w:hAnsi="Helvetica"/>
          <w:sz w:val="22"/>
          <w:szCs w:val="22"/>
        </w:rPr>
        <w:br/>
      </w:r>
      <w:r w:rsidR="00893A38">
        <w:rPr>
          <w:rStyle w:val="s1"/>
          <w:rFonts w:ascii="Helvetica" w:hAnsi="Helvetica"/>
          <w:sz w:val="22"/>
          <w:szCs w:val="22"/>
        </w:rPr>
        <w:t xml:space="preserve">Foto (v. l. n. r.): </w:t>
      </w:r>
      <w:r w:rsidR="00893A38" w:rsidRPr="00F451F9">
        <w:rPr>
          <w:rStyle w:val="s1"/>
          <w:rFonts w:ascii="Helvetica" w:hAnsi="Helvetica"/>
          <w:sz w:val="22"/>
          <w:szCs w:val="22"/>
        </w:rPr>
        <w:t>Raphael Kupfermann (TNG-Regionalleiter), Gunnar Peter</w:t>
      </w:r>
      <w:r w:rsidR="00264FD1" w:rsidRPr="00F451F9">
        <w:rPr>
          <w:rStyle w:val="s1"/>
          <w:rFonts w:ascii="Helvetica" w:hAnsi="Helvetica"/>
          <w:sz w:val="22"/>
          <w:szCs w:val="22"/>
        </w:rPr>
        <w:t xml:space="preserve"> (TNG-Geschäftsführer)</w:t>
      </w:r>
      <w:r w:rsidR="00893A38" w:rsidRPr="00F451F9">
        <w:rPr>
          <w:rStyle w:val="s1"/>
          <w:rFonts w:ascii="Helvetica" w:hAnsi="Helvetica"/>
          <w:sz w:val="22"/>
          <w:szCs w:val="22"/>
        </w:rPr>
        <w:t>, Eileen O’Sullivan</w:t>
      </w:r>
      <w:r w:rsidR="00264FD1" w:rsidRPr="00F451F9">
        <w:rPr>
          <w:rStyle w:val="s1"/>
          <w:rFonts w:ascii="Helvetica" w:hAnsi="Helvetica"/>
          <w:sz w:val="22"/>
          <w:szCs w:val="22"/>
        </w:rPr>
        <w:t xml:space="preserve"> (Stadträti</w:t>
      </w:r>
      <w:r w:rsidR="00FD311A" w:rsidRPr="00F451F9">
        <w:rPr>
          <w:rStyle w:val="s1"/>
          <w:rFonts w:ascii="Helvetica" w:hAnsi="Helvetica"/>
          <w:sz w:val="22"/>
          <w:szCs w:val="22"/>
        </w:rPr>
        <w:t>n</w:t>
      </w:r>
      <w:r w:rsidR="00CE6E6A" w:rsidRPr="00F451F9">
        <w:rPr>
          <w:rStyle w:val="s1"/>
          <w:rFonts w:ascii="Helvetica" w:hAnsi="Helvetica"/>
          <w:sz w:val="22"/>
          <w:szCs w:val="22"/>
        </w:rPr>
        <w:t xml:space="preserve"> Stadt Frankfurt</w:t>
      </w:r>
      <w:r w:rsidR="00FD311A" w:rsidRPr="00F451F9">
        <w:rPr>
          <w:rStyle w:val="s1"/>
          <w:rFonts w:ascii="Helvetica" w:hAnsi="Helvetica"/>
          <w:sz w:val="22"/>
          <w:szCs w:val="22"/>
        </w:rPr>
        <w:t>)</w:t>
      </w:r>
      <w:r w:rsidR="00893A38" w:rsidRPr="00F451F9">
        <w:rPr>
          <w:rStyle w:val="s1"/>
          <w:rFonts w:ascii="Helvetica" w:hAnsi="Helvetica"/>
          <w:sz w:val="22"/>
          <w:szCs w:val="22"/>
        </w:rPr>
        <w:t>, Thomas Stöh</w:t>
      </w:r>
      <w:r w:rsidR="00FE573C" w:rsidRPr="00F451F9">
        <w:rPr>
          <w:rStyle w:val="s1"/>
          <w:rFonts w:ascii="Helvetica" w:hAnsi="Helvetica"/>
          <w:sz w:val="22"/>
          <w:szCs w:val="22"/>
        </w:rPr>
        <w:t>r (</w:t>
      </w:r>
      <w:r w:rsidR="00F451F9" w:rsidRPr="00F451F9">
        <w:rPr>
          <w:rFonts w:ascii="Helvetica" w:hAnsi="Helvetica"/>
          <w:sz w:val="22"/>
          <w:szCs w:val="22"/>
        </w:rPr>
        <w:t>Geschäftsführe</w:t>
      </w:r>
      <w:r w:rsidR="00F43438">
        <w:rPr>
          <w:rFonts w:ascii="Helvetica" w:hAnsi="Helvetica"/>
          <w:sz w:val="22"/>
          <w:szCs w:val="22"/>
        </w:rPr>
        <w:t xml:space="preserve">r </w:t>
      </w:r>
      <w:r w:rsidR="00F451F9" w:rsidRPr="00F451F9">
        <w:rPr>
          <w:rFonts w:ascii="Helvetica" w:hAnsi="Helvetica"/>
          <w:sz w:val="22"/>
          <w:szCs w:val="22"/>
        </w:rPr>
        <w:t xml:space="preserve">Gigabitregion </w:t>
      </w:r>
      <w:proofErr w:type="spellStart"/>
      <w:r w:rsidR="00F451F9" w:rsidRPr="00F451F9">
        <w:rPr>
          <w:rFonts w:ascii="Helvetica" w:hAnsi="Helvetica"/>
          <w:sz w:val="22"/>
          <w:szCs w:val="22"/>
        </w:rPr>
        <w:t>FrankfurtRheinMain</w:t>
      </w:r>
      <w:proofErr w:type="spellEnd"/>
      <w:r w:rsidR="00F451F9" w:rsidRPr="00F451F9">
        <w:rPr>
          <w:rFonts w:ascii="Helvetica" w:hAnsi="Helvetica"/>
          <w:sz w:val="22"/>
          <w:szCs w:val="22"/>
        </w:rPr>
        <w:t xml:space="preserve"> GmbH</w:t>
      </w:r>
      <w:r w:rsidR="00F451F9" w:rsidRPr="00F451F9">
        <w:rPr>
          <w:rFonts w:ascii="Helvetica" w:hAnsi="Helvetica"/>
          <w:sz w:val="22"/>
          <w:szCs w:val="22"/>
        </w:rPr>
        <w:t>)</w:t>
      </w:r>
      <w:r w:rsidR="00893A38" w:rsidRPr="00F451F9">
        <w:rPr>
          <w:rStyle w:val="s1"/>
          <w:rFonts w:ascii="Helvetica" w:hAnsi="Helvetica"/>
          <w:sz w:val="22"/>
          <w:szCs w:val="22"/>
        </w:rPr>
        <w:t>, Oliver Becker</w:t>
      </w:r>
      <w:r w:rsidR="00CE6E6A" w:rsidRPr="00F451F9">
        <w:rPr>
          <w:rStyle w:val="s1"/>
          <w:rFonts w:ascii="Helvetica" w:hAnsi="Helvetica"/>
          <w:sz w:val="22"/>
          <w:szCs w:val="22"/>
        </w:rPr>
        <w:t xml:space="preserve"> </w:t>
      </w:r>
      <w:r w:rsidR="00F43438">
        <w:rPr>
          <w:rStyle w:val="s1"/>
          <w:rFonts w:ascii="Helvetica" w:hAnsi="Helvetica"/>
          <w:sz w:val="22"/>
          <w:szCs w:val="22"/>
        </w:rPr>
        <w:t>(</w:t>
      </w:r>
      <w:r w:rsidR="00846E3B" w:rsidRPr="00F451F9">
        <w:rPr>
          <w:rStyle w:val="s1"/>
          <w:rFonts w:ascii="Helvetica" w:hAnsi="Helvetica"/>
          <w:sz w:val="22"/>
          <w:szCs w:val="22"/>
        </w:rPr>
        <w:t>L</w:t>
      </w:r>
      <w:r w:rsidR="00846E3B" w:rsidRPr="00F451F9">
        <w:rPr>
          <w:rFonts w:ascii="Helvetica" w:hAnsi="Helvetica"/>
          <w:sz w:val="22"/>
          <w:szCs w:val="22"/>
        </w:rPr>
        <w:t>eiter Stabsstelle Gigabit Performance-Center</w:t>
      </w:r>
      <w:r w:rsidR="00CE6E6A" w:rsidRPr="00F451F9">
        <w:rPr>
          <w:rStyle w:val="s1"/>
          <w:rFonts w:ascii="Helvetica" w:hAnsi="Helvetica"/>
          <w:sz w:val="22"/>
          <w:szCs w:val="22"/>
        </w:rPr>
        <w:t>)</w:t>
      </w:r>
    </w:p>
    <w:p w14:paraId="55766B85" w14:textId="6F0C40A7" w:rsidR="00182A54" w:rsidRDefault="007E29B6" w:rsidP="00182A54">
      <w:pPr>
        <w:pStyle w:val="paragraph"/>
        <w:spacing w:before="0" w:beforeAutospacing="0" w:after="0" w:afterAutospacing="0" w:line="360" w:lineRule="auto"/>
        <w:textAlignment w:val="baseline"/>
        <w:rPr>
          <w:rFonts w:ascii="Segoe UI" w:hAnsi="Segoe UI" w:cs="Segoe UI"/>
          <w:sz w:val="18"/>
          <w:szCs w:val="18"/>
        </w:rPr>
      </w:pPr>
      <w:r w:rsidRPr="0092173B">
        <w:rPr>
          <w:rStyle w:val="s1"/>
          <w:rFonts w:ascii="Helvetica" w:hAnsi="Helvetica" w:cs="Segoe UI"/>
          <w:b/>
          <w:bCs/>
          <w:color w:val="000000" w:themeColor="text1"/>
          <w:sz w:val="22"/>
          <w:szCs w:val="22"/>
        </w:rPr>
        <w:br/>
      </w:r>
      <w:r w:rsidR="00DB4C2C" w:rsidRPr="006B19A0">
        <w:rPr>
          <w:rStyle w:val="s1"/>
          <w:rFonts w:ascii="Helvetica" w:hAnsi="Helvetica" w:cs="Segoe UI"/>
          <w:b/>
          <w:bCs/>
          <w:color w:val="000000" w:themeColor="text1"/>
          <w:sz w:val="22"/>
          <w:szCs w:val="22"/>
        </w:rPr>
        <w:t>Informationen zur TNG Stadtnetz Gm</w:t>
      </w:r>
      <w:r w:rsidRPr="006B19A0">
        <w:rPr>
          <w:rStyle w:val="s1"/>
          <w:rFonts w:ascii="Helvetica" w:hAnsi="Helvetica" w:cs="Segoe UI"/>
          <w:b/>
          <w:bCs/>
          <w:color w:val="000000" w:themeColor="text1"/>
          <w:sz w:val="22"/>
          <w:szCs w:val="22"/>
        </w:rPr>
        <w:t>b</w:t>
      </w:r>
      <w:r w:rsidR="006B19A0">
        <w:rPr>
          <w:rStyle w:val="s1"/>
          <w:rFonts w:ascii="Helvetica" w:hAnsi="Helvetica" w:cs="Segoe UI"/>
          <w:b/>
          <w:bCs/>
          <w:color w:val="000000" w:themeColor="text1"/>
          <w:sz w:val="22"/>
          <w:szCs w:val="22"/>
        </w:rPr>
        <w:t>H</w:t>
      </w:r>
      <w:r w:rsidR="006B19A0">
        <w:rPr>
          <w:rStyle w:val="s1"/>
          <w:rFonts w:ascii="Helvetica" w:hAnsi="Helvetica" w:cs="Segoe UI"/>
          <w:b/>
          <w:bCs/>
          <w:color w:val="000000" w:themeColor="text1"/>
          <w:sz w:val="22"/>
          <w:szCs w:val="22"/>
        </w:rPr>
        <w:br/>
      </w:r>
      <w:r w:rsidR="00182A54">
        <w:rPr>
          <w:rStyle w:val="normaltextrun"/>
          <w:rFonts w:ascii="Helvetica" w:hAnsi="Helvetica" w:cs="Segoe UI"/>
          <w:sz w:val="22"/>
          <w:szCs w:val="22"/>
        </w:rPr>
        <w:t xml:space="preserve">Seit der Gründung im Jahr 1997 in Kiel hat sich TNG zu einem der führenden Telekommunikationsanbieter Deutschlands entwickelt. Heute erreicht das Unternehmen mit seinen leistungsstarken Glasfasernetzen über 250.000 Haushalte (Homes </w:t>
      </w:r>
      <w:proofErr w:type="spellStart"/>
      <w:r w:rsidR="00182A54">
        <w:rPr>
          <w:rStyle w:val="normaltextrun"/>
          <w:rFonts w:ascii="Helvetica" w:hAnsi="Helvetica" w:cs="Segoe UI"/>
          <w:sz w:val="22"/>
          <w:szCs w:val="22"/>
        </w:rPr>
        <w:t>Passed</w:t>
      </w:r>
      <w:proofErr w:type="spellEnd"/>
      <w:r w:rsidR="00182A54">
        <w:rPr>
          <w:rStyle w:val="normaltextrun"/>
          <w:rFonts w:ascii="Helvetica" w:hAnsi="Helvetica" w:cs="Segoe UI"/>
          <w:sz w:val="22"/>
          <w:szCs w:val="22"/>
        </w:rPr>
        <w:t>) und zählt damit zu den größten Breitbandanbietern des Landes.</w:t>
      </w:r>
      <w:r w:rsidR="00182A54">
        <w:rPr>
          <w:rStyle w:val="eop"/>
          <w:rFonts w:ascii="Helvetica" w:hAnsi="Helvetica" w:cs="Segoe UI"/>
          <w:sz w:val="22"/>
          <w:szCs w:val="22"/>
        </w:rPr>
        <w:t> </w:t>
      </w:r>
    </w:p>
    <w:p w14:paraId="3B07C281"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33BDAC0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TNG steht für ganzheitliche Glasfaserlösungen aus einer Hand: Als vertikal integrierter Anbieter deckt das Unternehmen sämtliche Schritte ab </w:t>
      </w:r>
      <w:r>
        <w:rPr>
          <w:rStyle w:val="normaltextrun"/>
          <w:rFonts w:ascii="Helvetica" w:hAnsi="Helvetica" w:cs="Segoe UI"/>
          <w:color w:val="000000"/>
          <w:sz w:val="22"/>
          <w:szCs w:val="22"/>
        </w:rPr>
        <w:t xml:space="preserve">– </w:t>
      </w:r>
      <w:r>
        <w:rPr>
          <w:rStyle w:val="normaltextrun"/>
          <w:rFonts w:ascii="Helvetica" w:hAnsi="Helvetica" w:cs="Segoe UI"/>
          <w:sz w:val="22"/>
          <w:szCs w:val="22"/>
        </w:rPr>
        <w:t xml:space="preserve">von der Planung über den Ausbau bis hin zum Betrieb der Netze und der Vermarktung der Produkte. Ziel ist es, </w:t>
      </w:r>
      <w:proofErr w:type="gramStart"/>
      <w:r>
        <w:rPr>
          <w:rStyle w:val="normaltextrun"/>
          <w:rFonts w:ascii="Helvetica" w:hAnsi="Helvetica" w:cs="Segoe UI"/>
          <w:sz w:val="22"/>
          <w:szCs w:val="22"/>
        </w:rPr>
        <w:t>Kund:innen</w:t>
      </w:r>
      <w:proofErr w:type="gramEnd"/>
      <w:r>
        <w:rPr>
          <w:rStyle w:val="normaltextrun"/>
          <w:rFonts w:ascii="Helvetica" w:hAnsi="Helvetica" w:cs="Segoe UI"/>
          <w:sz w:val="22"/>
          <w:szCs w:val="22"/>
        </w:rPr>
        <w:t xml:space="preserve"> eine moderne, leistungsstarke und zukunftssichere Breitbandversorgung zu bieten. Das Portfolio umfasst neben Glasfaserinternet auch VDSL, Festnetztelefonie, Mobilfunk sowie TV-Angebote.</w:t>
      </w:r>
      <w:r>
        <w:rPr>
          <w:rStyle w:val="eop"/>
          <w:rFonts w:ascii="Helvetica" w:hAnsi="Helvetica" w:cs="Segoe UI"/>
          <w:sz w:val="22"/>
          <w:szCs w:val="22"/>
        </w:rPr>
        <w:t> </w:t>
      </w:r>
    </w:p>
    <w:p w14:paraId="0E7C4D6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51B11964"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Seit dem Einstieg in den Glasfaserausbau im Jahr 2013 treibt TNG den flächendeckenden Ausbau in Nord-, Mittel- und zunehmend auch in Süddeutschland voran. Ein wichtiger Meilenstein war 2023 die Übernahme der ehemaligen sdt.net AG mit Sitz in Aalen (Baden-Württemberg). Neben den bestehenden Standorten in Kiel, Felde (Schleswig-Holstein) und Breitenbach (Hessen) stärkt TNG damit seine Präsenz im Süden und unterstreicht das Engagement, deutschlandweit leistungsfähige Netzinfrastrukturen bereitzustellen.</w:t>
      </w:r>
      <w:r>
        <w:rPr>
          <w:rStyle w:val="eop"/>
          <w:rFonts w:ascii="Helvetica" w:hAnsi="Helvetica" w:cs="Segoe UI"/>
          <w:sz w:val="22"/>
          <w:szCs w:val="22"/>
        </w:rPr>
        <w:t> </w:t>
      </w:r>
    </w:p>
    <w:p w14:paraId="1227F00A"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213079E4" w14:textId="768953E6"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Mehr als 330 engagierte </w:t>
      </w:r>
      <w:proofErr w:type="gramStart"/>
      <w:r>
        <w:rPr>
          <w:rStyle w:val="normaltextrun"/>
          <w:rFonts w:ascii="Helvetica" w:hAnsi="Helvetica" w:cs="Segoe UI"/>
          <w:sz w:val="22"/>
          <w:szCs w:val="22"/>
        </w:rPr>
        <w:t>Mitarbeiter:innen</w:t>
      </w:r>
      <w:proofErr w:type="gramEnd"/>
      <w:r>
        <w:rPr>
          <w:rStyle w:val="normaltextrun"/>
          <w:rFonts w:ascii="Helvetica" w:hAnsi="Helvetica" w:cs="Segoe UI"/>
          <w:sz w:val="22"/>
          <w:szCs w:val="22"/>
        </w:rPr>
        <w:t xml:space="preserve"> an vier Standorten arbeite</w:t>
      </w:r>
      <w:r w:rsidR="006510FD">
        <w:rPr>
          <w:rStyle w:val="normaltextrun"/>
          <w:rFonts w:ascii="Helvetica" w:hAnsi="Helvetica" w:cs="Segoe UI"/>
          <w:sz w:val="22"/>
          <w:szCs w:val="22"/>
        </w:rPr>
        <w:t xml:space="preserve">n </w:t>
      </w:r>
      <w:r>
        <w:rPr>
          <w:rStyle w:val="normaltextrun"/>
          <w:rFonts w:ascii="Helvetica" w:hAnsi="Helvetica" w:cs="Segoe UI"/>
          <w:sz w:val="22"/>
          <w:szCs w:val="22"/>
        </w:rPr>
        <w:t>täglich daran, Menschen zu verbinden, mit modernster Technologie, zuverlässigem Service und dem klaren Ziel, die digitale Zukunft aktiv mitzugestalten.</w:t>
      </w:r>
      <w:r>
        <w:rPr>
          <w:rStyle w:val="eop"/>
          <w:rFonts w:ascii="Helvetica" w:hAnsi="Helvetica" w:cs="Segoe UI"/>
          <w:sz w:val="22"/>
          <w:szCs w:val="22"/>
        </w:rPr>
        <w:t> </w:t>
      </w:r>
    </w:p>
    <w:p w14:paraId="5BC0D387"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26DD02CD" w14:textId="07C12D4C" w:rsidR="006B2ACA" w:rsidRDefault="00182A54" w:rsidP="00182A54">
      <w:pPr>
        <w:pStyle w:val="paragraph"/>
        <w:spacing w:before="0" w:beforeAutospacing="0" w:after="0" w:afterAutospacing="0" w:line="360" w:lineRule="auto"/>
        <w:textAlignment w:val="baseline"/>
        <w:rPr>
          <w:rStyle w:val="eop"/>
          <w:rFonts w:ascii="Helvetica" w:hAnsi="Helvetica" w:cs="Segoe UI"/>
          <w:sz w:val="22"/>
          <w:szCs w:val="22"/>
        </w:rPr>
      </w:pPr>
      <w:r>
        <w:rPr>
          <w:rStyle w:val="normaltextrun"/>
          <w:rFonts w:ascii="Helvetica" w:hAnsi="Helvetica" w:cs="Segoe UI"/>
          <w:sz w:val="22"/>
          <w:szCs w:val="22"/>
        </w:rPr>
        <w:lastRenderedPageBreak/>
        <w:t xml:space="preserve">Darüber hinaus ermöglichen die IT-Lösungen des Schwesterunternehmens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w:t>
      </w:r>
      <w:proofErr w:type="spellStart"/>
      <w:r>
        <w:rPr>
          <w:rStyle w:val="normaltextrun"/>
          <w:rFonts w:ascii="Helvetica" w:hAnsi="Helvetica" w:cs="Segoe UI"/>
          <w:sz w:val="22"/>
          <w:szCs w:val="22"/>
        </w:rPr>
        <w:t>GmH</w:t>
      </w:r>
      <w:proofErr w:type="spellEnd"/>
      <w:r>
        <w:rPr>
          <w:rStyle w:val="normaltextrun"/>
          <w:rFonts w:ascii="Helvetica" w:hAnsi="Helvetica" w:cs="Segoe UI"/>
          <w:sz w:val="22"/>
          <w:szCs w:val="22"/>
        </w:rPr>
        <w:t xml:space="preserve"> eine umfassende Versorgung für den Businessbereich. Sowohl TNG als auch </w:t>
      </w:r>
      <w:proofErr w:type="spellStart"/>
      <w:r>
        <w:rPr>
          <w:rStyle w:val="normaltextrun"/>
          <w:rFonts w:ascii="Helvetica" w:hAnsi="Helvetica" w:cs="Segoe UI"/>
          <w:sz w:val="22"/>
          <w:szCs w:val="22"/>
        </w:rPr>
        <w:t>ennit</w:t>
      </w:r>
      <w:proofErr w:type="spellEnd"/>
      <w:r>
        <w:rPr>
          <w:rStyle w:val="normaltextrun"/>
          <w:rFonts w:ascii="Helvetica" w:hAnsi="Helvetica" w:cs="Segoe UI"/>
          <w:sz w:val="22"/>
          <w:szCs w:val="22"/>
        </w:rPr>
        <w:t xml:space="preserve"> gehören zur TNG-Gruppe mit der TNG Glasfaser GmbH als Konzernmutter.</w:t>
      </w:r>
      <w:r>
        <w:rPr>
          <w:rStyle w:val="eop"/>
          <w:rFonts w:ascii="Helvetica" w:hAnsi="Helvetica" w:cs="Segoe UI"/>
          <w:sz w:val="22"/>
          <w:szCs w:val="22"/>
        </w:rPr>
        <w:t> </w:t>
      </w:r>
    </w:p>
    <w:p w14:paraId="4BC148F4" w14:textId="3893A270" w:rsidR="006B2ACA" w:rsidRPr="006B2ACA" w:rsidRDefault="006B2ACA" w:rsidP="00182A54">
      <w:pPr>
        <w:pStyle w:val="paragraph"/>
        <w:spacing w:before="0" w:beforeAutospacing="0" w:after="0" w:afterAutospacing="0" w:line="360" w:lineRule="auto"/>
        <w:textAlignment w:val="baseline"/>
        <w:rPr>
          <w:rFonts w:ascii="Helvetica" w:hAnsi="Helvetica" w:cs="Segoe U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B2DBF" w14:textId="77777777" w:rsidR="00146927" w:rsidRDefault="00146927">
      <w:r>
        <w:separator/>
      </w:r>
    </w:p>
  </w:endnote>
  <w:endnote w:type="continuationSeparator" w:id="0">
    <w:p w14:paraId="3FB14604" w14:textId="77777777" w:rsidR="00146927" w:rsidRDefault="0014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F8661" w14:textId="77777777" w:rsidR="00146927" w:rsidRDefault="00146927">
      <w:r>
        <w:separator/>
      </w:r>
    </w:p>
  </w:footnote>
  <w:footnote w:type="continuationSeparator" w:id="0">
    <w:p w14:paraId="5A450001" w14:textId="77777777" w:rsidR="00146927" w:rsidRDefault="0014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4666214">
    <w:abstractNumId w:val="1"/>
  </w:num>
  <w:num w:numId="2" w16cid:durableId="191798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4FBD"/>
    <w:rsid w:val="00036A4C"/>
    <w:rsid w:val="00037070"/>
    <w:rsid w:val="000375BA"/>
    <w:rsid w:val="00043035"/>
    <w:rsid w:val="00046BED"/>
    <w:rsid w:val="00060DD0"/>
    <w:rsid w:val="000719E2"/>
    <w:rsid w:val="000749B2"/>
    <w:rsid w:val="00075DE9"/>
    <w:rsid w:val="00076204"/>
    <w:rsid w:val="00080945"/>
    <w:rsid w:val="000930AB"/>
    <w:rsid w:val="00096195"/>
    <w:rsid w:val="000A6C46"/>
    <w:rsid w:val="000B6039"/>
    <w:rsid w:val="000B6EC9"/>
    <w:rsid w:val="000F3183"/>
    <w:rsid w:val="000F7112"/>
    <w:rsid w:val="000F7350"/>
    <w:rsid w:val="0010020A"/>
    <w:rsid w:val="0010202F"/>
    <w:rsid w:val="0012099F"/>
    <w:rsid w:val="00133BBF"/>
    <w:rsid w:val="00135690"/>
    <w:rsid w:val="00135A4E"/>
    <w:rsid w:val="00146183"/>
    <w:rsid w:val="00146927"/>
    <w:rsid w:val="00146C6E"/>
    <w:rsid w:val="00176101"/>
    <w:rsid w:val="00181409"/>
    <w:rsid w:val="00182A54"/>
    <w:rsid w:val="00192380"/>
    <w:rsid w:val="001D2E7B"/>
    <w:rsid w:val="001D6842"/>
    <w:rsid w:val="001E48C4"/>
    <w:rsid w:val="001E4C54"/>
    <w:rsid w:val="001F5153"/>
    <w:rsid w:val="001F6924"/>
    <w:rsid w:val="00207DA0"/>
    <w:rsid w:val="0024097A"/>
    <w:rsid w:val="00245234"/>
    <w:rsid w:val="0024593A"/>
    <w:rsid w:val="00252B42"/>
    <w:rsid w:val="00253530"/>
    <w:rsid w:val="00264FD1"/>
    <w:rsid w:val="00272FF1"/>
    <w:rsid w:val="002834D7"/>
    <w:rsid w:val="00295D6E"/>
    <w:rsid w:val="002A3FD5"/>
    <w:rsid w:val="002C215C"/>
    <w:rsid w:val="002C275C"/>
    <w:rsid w:val="002D3899"/>
    <w:rsid w:val="002E0C17"/>
    <w:rsid w:val="00317E5F"/>
    <w:rsid w:val="003559F8"/>
    <w:rsid w:val="003623D4"/>
    <w:rsid w:val="00377F7A"/>
    <w:rsid w:val="003B2F89"/>
    <w:rsid w:val="003D37CA"/>
    <w:rsid w:val="004001EE"/>
    <w:rsid w:val="0042003C"/>
    <w:rsid w:val="004217FE"/>
    <w:rsid w:val="00426EDE"/>
    <w:rsid w:val="00444B77"/>
    <w:rsid w:val="0047072F"/>
    <w:rsid w:val="004A0764"/>
    <w:rsid w:val="004A107A"/>
    <w:rsid w:val="004A4FE4"/>
    <w:rsid w:val="004A5557"/>
    <w:rsid w:val="004B73CA"/>
    <w:rsid w:val="004D3DC3"/>
    <w:rsid w:val="004D546C"/>
    <w:rsid w:val="004E1C7D"/>
    <w:rsid w:val="004E68D0"/>
    <w:rsid w:val="0050435C"/>
    <w:rsid w:val="00512DE4"/>
    <w:rsid w:val="0053216D"/>
    <w:rsid w:val="00532D2A"/>
    <w:rsid w:val="00535431"/>
    <w:rsid w:val="005360C2"/>
    <w:rsid w:val="00536659"/>
    <w:rsid w:val="0054091F"/>
    <w:rsid w:val="00542366"/>
    <w:rsid w:val="00544585"/>
    <w:rsid w:val="005542CD"/>
    <w:rsid w:val="00563618"/>
    <w:rsid w:val="00580453"/>
    <w:rsid w:val="00595608"/>
    <w:rsid w:val="005A2C4E"/>
    <w:rsid w:val="005B643D"/>
    <w:rsid w:val="005C7BBA"/>
    <w:rsid w:val="005D6C11"/>
    <w:rsid w:val="005E68F0"/>
    <w:rsid w:val="00610E98"/>
    <w:rsid w:val="006414C2"/>
    <w:rsid w:val="006510FD"/>
    <w:rsid w:val="00660177"/>
    <w:rsid w:val="0068065D"/>
    <w:rsid w:val="00681A6D"/>
    <w:rsid w:val="0068308B"/>
    <w:rsid w:val="00684638"/>
    <w:rsid w:val="00686503"/>
    <w:rsid w:val="0068740F"/>
    <w:rsid w:val="006921CD"/>
    <w:rsid w:val="006A3909"/>
    <w:rsid w:val="006A695A"/>
    <w:rsid w:val="006B1106"/>
    <w:rsid w:val="006B19A0"/>
    <w:rsid w:val="006B2ACA"/>
    <w:rsid w:val="006B464F"/>
    <w:rsid w:val="006D60B6"/>
    <w:rsid w:val="006E69AF"/>
    <w:rsid w:val="006F4C78"/>
    <w:rsid w:val="00703CD8"/>
    <w:rsid w:val="00706638"/>
    <w:rsid w:val="0072016C"/>
    <w:rsid w:val="00727EFD"/>
    <w:rsid w:val="0073213A"/>
    <w:rsid w:val="007345B8"/>
    <w:rsid w:val="00741333"/>
    <w:rsid w:val="007418AF"/>
    <w:rsid w:val="00746A58"/>
    <w:rsid w:val="007637BB"/>
    <w:rsid w:val="00771CC1"/>
    <w:rsid w:val="007748C1"/>
    <w:rsid w:val="00775EE7"/>
    <w:rsid w:val="0077613A"/>
    <w:rsid w:val="00796C26"/>
    <w:rsid w:val="007C3EB5"/>
    <w:rsid w:val="007E29B6"/>
    <w:rsid w:val="007F0C4A"/>
    <w:rsid w:val="007F11C8"/>
    <w:rsid w:val="007F2B1C"/>
    <w:rsid w:val="007F2DD5"/>
    <w:rsid w:val="0080500F"/>
    <w:rsid w:val="00836000"/>
    <w:rsid w:val="008409D4"/>
    <w:rsid w:val="0084182C"/>
    <w:rsid w:val="00843646"/>
    <w:rsid w:val="00846E3B"/>
    <w:rsid w:val="0085462F"/>
    <w:rsid w:val="00871161"/>
    <w:rsid w:val="00893A38"/>
    <w:rsid w:val="008C1209"/>
    <w:rsid w:val="008E73FC"/>
    <w:rsid w:val="008F0099"/>
    <w:rsid w:val="0092173B"/>
    <w:rsid w:val="0092411A"/>
    <w:rsid w:val="00930CE9"/>
    <w:rsid w:val="009358DD"/>
    <w:rsid w:val="009365AA"/>
    <w:rsid w:val="0094024C"/>
    <w:rsid w:val="0095434C"/>
    <w:rsid w:val="00965805"/>
    <w:rsid w:val="00966E78"/>
    <w:rsid w:val="00970CCB"/>
    <w:rsid w:val="0097735E"/>
    <w:rsid w:val="009822BF"/>
    <w:rsid w:val="009B30F3"/>
    <w:rsid w:val="009B753B"/>
    <w:rsid w:val="009E61A0"/>
    <w:rsid w:val="009F07D3"/>
    <w:rsid w:val="00A06EF8"/>
    <w:rsid w:val="00A17DF1"/>
    <w:rsid w:val="00A21DDE"/>
    <w:rsid w:val="00A337AA"/>
    <w:rsid w:val="00A41C1B"/>
    <w:rsid w:val="00A530EC"/>
    <w:rsid w:val="00A56219"/>
    <w:rsid w:val="00A722E6"/>
    <w:rsid w:val="00A84379"/>
    <w:rsid w:val="00AA2D50"/>
    <w:rsid w:val="00AB5F84"/>
    <w:rsid w:val="00AE4954"/>
    <w:rsid w:val="00AF2B47"/>
    <w:rsid w:val="00B01875"/>
    <w:rsid w:val="00B14432"/>
    <w:rsid w:val="00B23E6F"/>
    <w:rsid w:val="00B341DB"/>
    <w:rsid w:val="00B3447E"/>
    <w:rsid w:val="00B34674"/>
    <w:rsid w:val="00B406AB"/>
    <w:rsid w:val="00B456CB"/>
    <w:rsid w:val="00B53C0C"/>
    <w:rsid w:val="00B73B27"/>
    <w:rsid w:val="00BA3F66"/>
    <w:rsid w:val="00BA568C"/>
    <w:rsid w:val="00BA7F64"/>
    <w:rsid w:val="00BB0DE0"/>
    <w:rsid w:val="00BB34C5"/>
    <w:rsid w:val="00BC1EA1"/>
    <w:rsid w:val="00BC3A7B"/>
    <w:rsid w:val="00BE7FCD"/>
    <w:rsid w:val="00C0708C"/>
    <w:rsid w:val="00C2690C"/>
    <w:rsid w:val="00C378C4"/>
    <w:rsid w:val="00C40AA0"/>
    <w:rsid w:val="00C53FF0"/>
    <w:rsid w:val="00C56BBE"/>
    <w:rsid w:val="00C60590"/>
    <w:rsid w:val="00C62E7B"/>
    <w:rsid w:val="00C66318"/>
    <w:rsid w:val="00C67A14"/>
    <w:rsid w:val="00C7096F"/>
    <w:rsid w:val="00C80202"/>
    <w:rsid w:val="00C82E9D"/>
    <w:rsid w:val="00C87275"/>
    <w:rsid w:val="00C913CA"/>
    <w:rsid w:val="00CC5A5F"/>
    <w:rsid w:val="00CD238C"/>
    <w:rsid w:val="00CE4062"/>
    <w:rsid w:val="00CE6E6A"/>
    <w:rsid w:val="00CF1FA9"/>
    <w:rsid w:val="00CF35FC"/>
    <w:rsid w:val="00CF656E"/>
    <w:rsid w:val="00D10832"/>
    <w:rsid w:val="00D10957"/>
    <w:rsid w:val="00D15E62"/>
    <w:rsid w:val="00D20EB7"/>
    <w:rsid w:val="00D23F1E"/>
    <w:rsid w:val="00D304C2"/>
    <w:rsid w:val="00D42061"/>
    <w:rsid w:val="00D45F34"/>
    <w:rsid w:val="00D46A6B"/>
    <w:rsid w:val="00D51DD7"/>
    <w:rsid w:val="00D545B6"/>
    <w:rsid w:val="00D65DA0"/>
    <w:rsid w:val="00D738E5"/>
    <w:rsid w:val="00DB4C2C"/>
    <w:rsid w:val="00DC7345"/>
    <w:rsid w:val="00DD24E8"/>
    <w:rsid w:val="00DD7159"/>
    <w:rsid w:val="00E14CD7"/>
    <w:rsid w:val="00E21178"/>
    <w:rsid w:val="00E2122C"/>
    <w:rsid w:val="00E22E1F"/>
    <w:rsid w:val="00E2309F"/>
    <w:rsid w:val="00E27F31"/>
    <w:rsid w:val="00E304F4"/>
    <w:rsid w:val="00E316E3"/>
    <w:rsid w:val="00E40902"/>
    <w:rsid w:val="00E476F2"/>
    <w:rsid w:val="00E50CD2"/>
    <w:rsid w:val="00E56DAE"/>
    <w:rsid w:val="00E61042"/>
    <w:rsid w:val="00E662E4"/>
    <w:rsid w:val="00E71690"/>
    <w:rsid w:val="00E830EC"/>
    <w:rsid w:val="00E857D5"/>
    <w:rsid w:val="00EB1DAC"/>
    <w:rsid w:val="00EB4311"/>
    <w:rsid w:val="00EB4C57"/>
    <w:rsid w:val="00EE7AAC"/>
    <w:rsid w:val="00F06E4C"/>
    <w:rsid w:val="00F21082"/>
    <w:rsid w:val="00F42331"/>
    <w:rsid w:val="00F42F54"/>
    <w:rsid w:val="00F43438"/>
    <w:rsid w:val="00F451F9"/>
    <w:rsid w:val="00F72196"/>
    <w:rsid w:val="00F7725C"/>
    <w:rsid w:val="00F87124"/>
    <w:rsid w:val="00F91909"/>
    <w:rsid w:val="00FC7559"/>
    <w:rsid w:val="00FD0481"/>
    <w:rsid w:val="00FD311A"/>
    <w:rsid w:val="00FE1D78"/>
    <w:rsid w:val="00FE57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6B19A0"/>
    <w:rPr>
      <w:b/>
      <w:bCs/>
    </w:rPr>
  </w:style>
  <w:style w:type="paragraph" w:customStyle="1" w:styleId="paragraph">
    <w:name w:val="paragraph"/>
    <w:basedOn w:val="Standard"/>
    <w:rsid w:val="00182A54"/>
    <w:pPr>
      <w:spacing w:before="100" w:beforeAutospacing="1" w:after="100" w:afterAutospacing="1"/>
    </w:pPr>
  </w:style>
  <w:style w:type="character" w:customStyle="1" w:styleId="normaltextrun">
    <w:name w:val="normaltextrun"/>
    <w:basedOn w:val="Absatz-Standardschriftart"/>
    <w:rsid w:val="00182A54"/>
  </w:style>
  <w:style w:type="character" w:customStyle="1" w:styleId="eop">
    <w:name w:val="eop"/>
    <w:basedOn w:val="Absatz-Standardschriftart"/>
    <w:rsid w:val="0018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631247795">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584144254">
      <w:bodyDiv w:val="1"/>
      <w:marLeft w:val="0"/>
      <w:marRight w:val="0"/>
      <w:marTop w:val="0"/>
      <w:marBottom w:val="0"/>
      <w:divBdr>
        <w:top w:val="none" w:sz="0" w:space="0" w:color="auto"/>
        <w:left w:val="none" w:sz="0" w:space="0" w:color="auto"/>
        <w:bottom w:val="none" w:sz="0" w:space="0" w:color="auto"/>
        <w:right w:val="none" w:sz="0" w:space="0" w:color="auto"/>
      </w:divBdr>
      <w:divsChild>
        <w:div w:id="1193304822">
          <w:marLeft w:val="0"/>
          <w:marRight w:val="0"/>
          <w:marTop w:val="0"/>
          <w:marBottom w:val="0"/>
          <w:divBdr>
            <w:top w:val="none" w:sz="0" w:space="0" w:color="auto"/>
            <w:left w:val="none" w:sz="0" w:space="0" w:color="auto"/>
            <w:bottom w:val="none" w:sz="0" w:space="0" w:color="auto"/>
            <w:right w:val="none" w:sz="0" w:space="0" w:color="auto"/>
          </w:divBdr>
        </w:div>
        <w:div w:id="493959385">
          <w:marLeft w:val="0"/>
          <w:marRight w:val="0"/>
          <w:marTop w:val="0"/>
          <w:marBottom w:val="0"/>
          <w:divBdr>
            <w:top w:val="none" w:sz="0" w:space="0" w:color="auto"/>
            <w:left w:val="none" w:sz="0" w:space="0" w:color="auto"/>
            <w:bottom w:val="none" w:sz="0" w:space="0" w:color="auto"/>
            <w:right w:val="none" w:sz="0" w:space="0" w:color="auto"/>
          </w:divBdr>
        </w:div>
        <w:div w:id="1709336748">
          <w:marLeft w:val="0"/>
          <w:marRight w:val="0"/>
          <w:marTop w:val="0"/>
          <w:marBottom w:val="0"/>
          <w:divBdr>
            <w:top w:val="none" w:sz="0" w:space="0" w:color="auto"/>
            <w:left w:val="none" w:sz="0" w:space="0" w:color="auto"/>
            <w:bottom w:val="none" w:sz="0" w:space="0" w:color="auto"/>
            <w:right w:val="none" w:sz="0" w:space="0" w:color="auto"/>
          </w:divBdr>
        </w:div>
        <w:div w:id="897280073">
          <w:marLeft w:val="0"/>
          <w:marRight w:val="0"/>
          <w:marTop w:val="0"/>
          <w:marBottom w:val="0"/>
          <w:divBdr>
            <w:top w:val="none" w:sz="0" w:space="0" w:color="auto"/>
            <w:left w:val="none" w:sz="0" w:space="0" w:color="auto"/>
            <w:bottom w:val="none" w:sz="0" w:space="0" w:color="auto"/>
            <w:right w:val="none" w:sz="0" w:space="0" w:color="auto"/>
          </w:divBdr>
        </w:div>
        <w:div w:id="1443649810">
          <w:marLeft w:val="0"/>
          <w:marRight w:val="0"/>
          <w:marTop w:val="0"/>
          <w:marBottom w:val="0"/>
          <w:divBdr>
            <w:top w:val="none" w:sz="0" w:space="0" w:color="auto"/>
            <w:left w:val="none" w:sz="0" w:space="0" w:color="auto"/>
            <w:bottom w:val="none" w:sz="0" w:space="0" w:color="auto"/>
            <w:right w:val="none" w:sz="0" w:space="0" w:color="auto"/>
          </w:divBdr>
        </w:div>
        <w:div w:id="987397622">
          <w:marLeft w:val="0"/>
          <w:marRight w:val="0"/>
          <w:marTop w:val="0"/>
          <w:marBottom w:val="0"/>
          <w:divBdr>
            <w:top w:val="none" w:sz="0" w:space="0" w:color="auto"/>
            <w:left w:val="none" w:sz="0" w:space="0" w:color="auto"/>
            <w:bottom w:val="none" w:sz="0" w:space="0" w:color="auto"/>
            <w:right w:val="none" w:sz="0" w:space="0" w:color="auto"/>
          </w:divBdr>
        </w:div>
        <w:div w:id="1720667284">
          <w:marLeft w:val="0"/>
          <w:marRight w:val="0"/>
          <w:marTop w:val="0"/>
          <w:marBottom w:val="0"/>
          <w:divBdr>
            <w:top w:val="none" w:sz="0" w:space="0" w:color="auto"/>
            <w:left w:val="none" w:sz="0" w:space="0" w:color="auto"/>
            <w:bottom w:val="none" w:sz="0" w:space="0" w:color="auto"/>
            <w:right w:val="none" w:sz="0" w:space="0" w:color="auto"/>
          </w:divBdr>
        </w:div>
        <w:div w:id="1638295665">
          <w:marLeft w:val="0"/>
          <w:marRight w:val="0"/>
          <w:marTop w:val="0"/>
          <w:marBottom w:val="0"/>
          <w:divBdr>
            <w:top w:val="none" w:sz="0" w:space="0" w:color="auto"/>
            <w:left w:val="none" w:sz="0" w:space="0" w:color="auto"/>
            <w:bottom w:val="none" w:sz="0" w:space="0" w:color="auto"/>
            <w:right w:val="none" w:sz="0" w:space="0" w:color="auto"/>
          </w:divBdr>
        </w:div>
        <w:div w:id="1446002998">
          <w:marLeft w:val="0"/>
          <w:marRight w:val="0"/>
          <w:marTop w:val="0"/>
          <w:marBottom w:val="0"/>
          <w:divBdr>
            <w:top w:val="none" w:sz="0" w:space="0" w:color="auto"/>
            <w:left w:val="none" w:sz="0" w:space="0" w:color="auto"/>
            <w:bottom w:val="none" w:sz="0" w:space="0" w:color="auto"/>
            <w:right w:val="none" w:sz="0" w:space="0" w:color="auto"/>
          </w:divBdr>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cp:revision>
  <cp:lastPrinted>2025-07-09T07:45:00Z</cp:lastPrinted>
  <dcterms:created xsi:type="dcterms:W3CDTF">2025-07-09T07:45:00Z</dcterms:created>
  <dcterms:modified xsi:type="dcterms:W3CDTF">2025-07-09T07:45:00Z</dcterms:modified>
</cp:coreProperties>
</file>