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05EF8B70" w:rsidR="00DB4C2C" w:rsidRPr="00C2690C" w:rsidRDefault="00742525"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Ausbau des Glasfasernetzes in Bad Nauheim: TNG Stadtnetz GmbH startet Projekt </w:t>
      </w:r>
      <w:r w:rsidR="004B2201">
        <w:rPr>
          <w:rStyle w:val="s1"/>
          <w:rFonts w:ascii="Helvetica" w:hAnsi="Helvetica" w:cs="Segoe UI"/>
          <w:b/>
          <w:bCs/>
          <w:color w:val="000000" w:themeColor="text1"/>
          <w:sz w:val="22"/>
          <w:szCs w:val="22"/>
        </w:rPr>
        <w:t>in</w:t>
      </w:r>
      <w:r>
        <w:rPr>
          <w:rStyle w:val="s1"/>
          <w:rFonts w:ascii="Helvetica" w:hAnsi="Helvetica" w:cs="Segoe UI"/>
          <w:b/>
          <w:bCs/>
          <w:color w:val="000000" w:themeColor="text1"/>
          <w:sz w:val="22"/>
          <w:szCs w:val="22"/>
        </w:rPr>
        <w:t xml:space="preserve"> </w:t>
      </w:r>
      <w:r w:rsidR="004B2201">
        <w:rPr>
          <w:rStyle w:val="s1"/>
          <w:rFonts w:ascii="Helvetica" w:hAnsi="Helvetica" w:cs="Segoe UI"/>
          <w:b/>
          <w:bCs/>
          <w:color w:val="000000" w:themeColor="text1"/>
          <w:sz w:val="22"/>
          <w:szCs w:val="22"/>
        </w:rPr>
        <w:t>der</w:t>
      </w:r>
      <w:r>
        <w:rPr>
          <w:rStyle w:val="s1"/>
          <w:rFonts w:ascii="Helvetica" w:hAnsi="Helvetica" w:cs="Segoe UI"/>
          <w:b/>
          <w:bCs/>
          <w:color w:val="000000" w:themeColor="text1"/>
          <w:sz w:val="22"/>
          <w:szCs w:val="22"/>
        </w:rPr>
        <w:t xml:space="preserve"> Kernstadt</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39F42768" w:rsidR="00D42061" w:rsidRPr="00C2690C" w:rsidRDefault="00742525"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Baustart noch in diesem Jahr</w:t>
      </w:r>
    </w:p>
    <w:p w14:paraId="7AAFD09C" w14:textId="03B57121" w:rsidR="003D37CA" w:rsidRPr="00C60590" w:rsidRDefault="00742525"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baut eigenwirtschaftlich und ohne Ausbauquote</w:t>
      </w:r>
    </w:p>
    <w:p w14:paraId="13AD59DA" w14:textId="1FBC1AAC" w:rsidR="00742525" w:rsidRDefault="003559F8" w:rsidP="00742525">
      <w:pPr>
        <w:pStyle w:val="StandardWeb"/>
        <w:spacing w:line="360" w:lineRule="auto"/>
        <w:rPr>
          <w:rStyle w:val="s1"/>
          <w:rFonts w:ascii="Helvetica" w:hAnsi="Helvetica"/>
          <w:sz w:val="22"/>
          <w:szCs w:val="22"/>
        </w:rPr>
      </w:pPr>
      <w:r>
        <w:rPr>
          <w:rStyle w:val="s1"/>
          <w:rFonts w:ascii="Helvetica" w:hAnsi="Helvetica"/>
          <w:sz w:val="22"/>
          <w:szCs w:val="22"/>
        </w:rPr>
        <w:br/>
      </w:r>
      <w:r w:rsidR="00A71181">
        <w:rPr>
          <w:rStyle w:val="s1"/>
          <w:rFonts w:ascii="Helvetica" w:hAnsi="Helvetica"/>
          <w:sz w:val="22"/>
          <w:szCs w:val="22"/>
        </w:rPr>
        <w:t>19.08</w:t>
      </w:r>
      <w:r w:rsidR="00CF35FC" w:rsidRPr="00CF35FC">
        <w:rPr>
          <w:rStyle w:val="s1"/>
          <w:rFonts w:ascii="Helvetica" w:hAnsi="Helvetica"/>
          <w:sz w:val="22"/>
          <w:szCs w:val="22"/>
        </w:rPr>
        <w:t>.202</w:t>
      </w:r>
      <w:r w:rsidR="0042003C">
        <w:rPr>
          <w:rStyle w:val="s1"/>
          <w:rFonts w:ascii="Helvetica" w:hAnsi="Helvetica"/>
          <w:sz w:val="22"/>
          <w:szCs w:val="22"/>
        </w:rPr>
        <w:t>5</w:t>
      </w:r>
      <w:r w:rsidR="00CF35FC" w:rsidRPr="00CF35FC">
        <w:rPr>
          <w:rStyle w:val="s1"/>
          <w:rFonts w:ascii="Helvetica" w:hAnsi="Helvetica"/>
          <w:sz w:val="22"/>
          <w:szCs w:val="22"/>
        </w:rPr>
        <w:t xml:space="preserve"> – </w:t>
      </w:r>
      <w:r w:rsidR="00742525" w:rsidRPr="00742525">
        <w:rPr>
          <w:rStyle w:val="s1"/>
          <w:rFonts w:ascii="Helvetica" w:hAnsi="Helvetica"/>
          <w:sz w:val="22"/>
          <w:szCs w:val="22"/>
        </w:rPr>
        <w:t xml:space="preserve">Die </w:t>
      </w:r>
      <w:proofErr w:type="spellStart"/>
      <w:proofErr w:type="gramStart"/>
      <w:r w:rsidR="00742525" w:rsidRPr="00742525">
        <w:rPr>
          <w:rStyle w:val="s1"/>
          <w:rFonts w:ascii="Helvetica" w:hAnsi="Helvetica"/>
          <w:sz w:val="22"/>
          <w:szCs w:val="22"/>
        </w:rPr>
        <w:t>Einwohner:inne</w:t>
      </w:r>
      <w:r w:rsidR="00523C79">
        <w:rPr>
          <w:rStyle w:val="s1"/>
          <w:rFonts w:ascii="Helvetica" w:hAnsi="Helvetica"/>
          <w:sz w:val="22"/>
          <w:szCs w:val="22"/>
        </w:rPr>
        <w:t>n</w:t>
      </w:r>
      <w:proofErr w:type="spellEnd"/>
      <w:proofErr w:type="gramEnd"/>
      <w:r w:rsidR="00523C79">
        <w:rPr>
          <w:rStyle w:val="s1"/>
          <w:rFonts w:ascii="Helvetica" w:hAnsi="Helvetica"/>
          <w:sz w:val="22"/>
          <w:szCs w:val="22"/>
        </w:rPr>
        <w:t xml:space="preserve"> </w:t>
      </w:r>
      <w:r w:rsidR="00742525" w:rsidRPr="00742525">
        <w:rPr>
          <w:rStyle w:val="s1"/>
          <w:rFonts w:ascii="Helvetica" w:hAnsi="Helvetica"/>
          <w:sz w:val="22"/>
          <w:szCs w:val="22"/>
        </w:rPr>
        <w:t xml:space="preserve">in Bad Nauheim haben jetzt die Möglichkeit, sich für den Ausbau eines leistungsstarken Glasfasernetzes mit der TNG Stadtnetz GmbH zu entscheiden. </w:t>
      </w:r>
      <w:r w:rsidR="00742525">
        <w:rPr>
          <w:rStyle w:val="s1"/>
          <w:rFonts w:ascii="Helvetica" w:hAnsi="Helvetica"/>
          <w:sz w:val="22"/>
          <w:szCs w:val="22"/>
        </w:rPr>
        <w:t xml:space="preserve">Ab sofort und bis zum </w:t>
      </w:r>
      <w:r w:rsidR="00C37118">
        <w:rPr>
          <w:rStyle w:val="s1"/>
          <w:rFonts w:ascii="Helvetica" w:hAnsi="Helvetica"/>
          <w:sz w:val="22"/>
          <w:szCs w:val="22"/>
        </w:rPr>
        <w:t>31</w:t>
      </w:r>
      <w:r w:rsidR="00742525" w:rsidRPr="00742525">
        <w:rPr>
          <w:rStyle w:val="s1"/>
          <w:rFonts w:ascii="Helvetica" w:hAnsi="Helvetica"/>
          <w:sz w:val="22"/>
          <w:szCs w:val="22"/>
        </w:rPr>
        <w:t xml:space="preserve">. </w:t>
      </w:r>
      <w:r w:rsidR="00C37118">
        <w:rPr>
          <w:rStyle w:val="s1"/>
          <w:rFonts w:ascii="Helvetica" w:hAnsi="Helvetica"/>
          <w:sz w:val="22"/>
          <w:szCs w:val="22"/>
        </w:rPr>
        <w:t>Dezember</w:t>
      </w:r>
      <w:r w:rsidR="00742525" w:rsidRPr="00742525">
        <w:rPr>
          <w:rStyle w:val="s1"/>
          <w:rFonts w:ascii="Helvetica" w:hAnsi="Helvetica"/>
          <w:sz w:val="22"/>
          <w:szCs w:val="22"/>
        </w:rPr>
        <w:t xml:space="preserve"> </w:t>
      </w:r>
      <w:r w:rsidR="00C37118">
        <w:rPr>
          <w:rStyle w:val="s1"/>
          <w:rFonts w:ascii="Helvetica" w:hAnsi="Helvetica"/>
          <w:sz w:val="22"/>
          <w:szCs w:val="22"/>
        </w:rPr>
        <w:t>2025</w:t>
      </w:r>
      <w:r w:rsidR="00742525" w:rsidRPr="00742525">
        <w:rPr>
          <w:rStyle w:val="s1"/>
          <w:rFonts w:ascii="Helvetica" w:hAnsi="Helvetica"/>
          <w:sz w:val="22"/>
          <w:szCs w:val="22"/>
        </w:rPr>
        <w:t xml:space="preserve"> haben</w:t>
      </w:r>
      <w:r w:rsidR="00861921">
        <w:rPr>
          <w:rStyle w:val="s1"/>
          <w:rFonts w:ascii="Helvetica" w:hAnsi="Helvetica"/>
          <w:sz w:val="22"/>
          <w:szCs w:val="22"/>
        </w:rPr>
        <w:t xml:space="preserve"> zunächst alle</w:t>
      </w:r>
      <w:r w:rsidR="00742525" w:rsidRPr="00742525">
        <w:rPr>
          <w:rStyle w:val="s1"/>
          <w:rFonts w:ascii="Helvetica" w:hAnsi="Helvetica"/>
          <w:sz w:val="22"/>
          <w:szCs w:val="22"/>
        </w:rPr>
        <w:t xml:space="preserve"> </w:t>
      </w:r>
      <w:proofErr w:type="spellStart"/>
      <w:proofErr w:type="gramStart"/>
      <w:r w:rsidR="00742525" w:rsidRPr="00742525">
        <w:rPr>
          <w:rStyle w:val="s1"/>
          <w:rFonts w:ascii="Helvetica" w:hAnsi="Helvetica"/>
          <w:sz w:val="22"/>
          <w:szCs w:val="22"/>
        </w:rPr>
        <w:t>Anwohner:innen</w:t>
      </w:r>
      <w:proofErr w:type="spellEnd"/>
      <w:proofErr w:type="gramEnd"/>
      <w:r w:rsidR="00742525" w:rsidRPr="00742525">
        <w:rPr>
          <w:rStyle w:val="s1"/>
          <w:rFonts w:ascii="Helvetica" w:hAnsi="Helvetica"/>
          <w:sz w:val="22"/>
          <w:szCs w:val="22"/>
        </w:rPr>
        <w:t xml:space="preserve"> </w:t>
      </w:r>
      <w:r w:rsidR="00861921">
        <w:rPr>
          <w:rStyle w:val="s1"/>
          <w:rFonts w:ascii="Helvetica" w:hAnsi="Helvetica"/>
          <w:sz w:val="22"/>
          <w:szCs w:val="22"/>
        </w:rPr>
        <w:t xml:space="preserve">der Kernstadt </w:t>
      </w:r>
      <w:r w:rsidR="00742525" w:rsidRPr="00742525">
        <w:rPr>
          <w:rStyle w:val="s1"/>
          <w:rFonts w:ascii="Helvetica" w:hAnsi="Helvetica"/>
          <w:sz w:val="22"/>
          <w:szCs w:val="22"/>
        </w:rPr>
        <w:t>die Chance, sich mit Einreichen eines Glasfaservertrags einen kostenlosen Hausanschluss zu sichern.</w:t>
      </w:r>
      <w:r w:rsidR="00742525">
        <w:rPr>
          <w:rStyle w:val="s1"/>
          <w:rFonts w:ascii="Helvetica" w:hAnsi="Helvetica"/>
          <w:sz w:val="22"/>
          <w:szCs w:val="22"/>
        </w:rPr>
        <w:t xml:space="preserve"> </w:t>
      </w:r>
      <w:r w:rsidR="00736FC3" w:rsidRPr="00736FC3">
        <w:rPr>
          <w:rFonts w:ascii="Helvetica" w:hAnsi="Helvetica"/>
          <w:sz w:val="22"/>
          <w:szCs w:val="22"/>
        </w:rPr>
        <w:t xml:space="preserve">Ziel des Projekts ist ein flächendeckendes Netz mit </w:t>
      </w:r>
      <w:r w:rsidR="00736FC3" w:rsidRPr="00736FC3">
        <w:rPr>
          <w:rStyle w:val="Fett"/>
          <w:rFonts w:ascii="Helvetica" w:hAnsi="Helvetica"/>
          <w:b w:val="0"/>
          <w:bCs w:val="0"/>
          <w:sz w:val="22"/>
          <w:szCs w:val="22"/>
        </w:rPr>
        <w:t>100 % Glasfaser bis in jed</w:t>
      </w:r>
      <w:r w:rsidR="00A42752">
        <w:rPr>
          <w:rStyle w:val="Fett"/>
          <w:rFonts w:ascii="Helvetica" w:hAnsi="Helvetica"/>
          <w:b w:val="0"/>
          <w:bCs w:val="0"/>
          <w:sz w:val="22"/>
          <w:szCs w:val="22"/>
        </w:rPr>
        <w:t xml:space="preserve">e Wohneinheit </w:t>
      </w:r>
      <w:r w:rsidR="00736FC3" w:rsidRPr="00736FC3">
        <w:rPr>
          <w:rFonts w:ascii="Helvetica" w:hAnsi="Helvetica"/>
          <w:sz w:val="22"/>
          <w:szCs w:val="22"/>
        </w:rPr>
        <w:t xml:space="preserve">für eine nachhaltige, zukunftsfähige Infrastruktur in </w:t>
      </w:r>
      <w:r w:rsidR="00736FC3">
        <w:rPr>
          <w:rFonts w:ascii="Helvetica" w:hAnsi="Helvetica"/>
          <w:sz w:val="22"/>
          <w:szCs w:val="22"/>
        </w:rPr>
        <w:t>Bad Nauheim</w:t>
      </w:r>
      <w:r w:rsidR="00736FC3" w:rsidRPr="00736FC3">
        <w:rPr>
          <w:rFonts w:ascii="Helvetica" w:hAnsi="Helvetica"/>
          <w:sz w:val="22"/>
          <w:szCs w:val="22"/>
        </w:rPr>
        <w:t>.</w:t>
      </w:r>
    </w:p>
    <w:p w14:paraId="2B3068CA" w14:textId="21E61B2D" w:rsidR="00742525" w:rsidRPr="00742525" w:rsidRDefault="00742525" w:rsidP="00742525">
      <w:pPr>
        <w:pStyle w:val="StandardWeb"/>
        <w:spacing w:line="360" w:lineRule="auto"/>
        <w:rPr>
          <w:rStyle w:val="s1"/>
          <w:rFonts w:ascii="Helvetica" w:hAnsi="Helvetica"/>
          <w:sz w:val="22"/>
          <w:szCs w:val="22"/>
        </w:rPr>
      </w:pPr>
      <w:r w:rsidRPr="00742525">
        <w:rPr>
          <w:rStyle w:val="s1"/>
          <w:rFonts w:ascii="Helvetica" w:hAnsi="Helvetica"/>
          <w:sz w:val="22"/>
          <w:szCs w:val="22"/>
        </w:rPr>
        <w:t xml:space="preserve">„Wir freuen uns, dass wir nun auch in Bad Nauheim mit dem Ausbau unseres Glasfasernetzes beginnen können. Nach guten Gesprächen mit der </w:t>
      </w:r>
      <w:r>
        <w:rPr>
          <w:rStyle w:val="s1"/>
          <w:rFonts w:ascii="Helvetica" w:hAnsi="Helvetica"/>
          <w:sz w:val="22"/>
          <w:szCs w:val="22"/>
        </w:rPr>
        <w:t>Stadtverwaltung</w:t>
      </w:r>
      <w:r w:rsidRPr="00742525">
        <w:rPr>
          <w:rStyle w:val="s1"/>
          <w:rFonts w:ascii="Helvetica" w:hAnsi="Helvetica"/>
          <w:sz w:val="22"/>
          <w:szCs w:val="22"/>
        </w:rPr>
        <w:t xml:space="preserve"> ist dies für uns ein logischer Schritt. Durch die unmittelbare Nachbarschaft zu Friedberg, wo wir unser Glasfasernetz bereits erfolgreich gebaut haben, können wir auch Bad Nauheim sehr gut an unser Netz anbinden und dort für schnelles Internet sorgen“, sagt TNG-Regionalleiter Raphael Kupfermann.</w:t>
      </w:r>
    </w:p>
    <w:p w14:paraId="68CAF550" w14:textId="28A38601" w:rsidR="00652BED" w:rsidRPr="00652BED" w:rsidRDefault="009A020E" w:rsidP="00652BED">
      <w:pPr>
        <w:pStyle w:val="StandardWeb"/>
        <w:spacing w:line="360" w:lineRule="auto"/>
        <w:rPr>
          <w:rFonts w:ascii="Helvetica" w:hAnsi="Helvetica"/>
          <w:sz w:val="22"/>
          <w:szCs w:val="22"/>
        </w:rPr>
      </w:pPr>
      <w:r w:rsidRPr="00652BED">
        <w:rPr>
          <w:rStyle w:val="s1"/>
          <w:rFonts w:ascii="Helvetica" w:hAnsi="Helvetica"/>
          <w:b/>
          <w:bCs/>
          <w:sz w:val="22"/>
          <w:szCs w:val="22"/>
        </w:rPr>
        <w:t>Baustart im Herbst 2025 – ohne Ausbauquote</w:t>
      </w:r>
      <w:r w:rsidR="00742525" w:rsidRPr="00652BED">
        <w:rPr>
          <w:rStyle w:val="s1"/>
          <w:rFonts w:ascii="Helvetica" w:hAnsi="Helvetica"/>
          <w:sz w:val="22"/>
          <w:szCs w:val="22"/>
        </w:rPr>
        <w:br/>
      </w:r>
      <w:r w:rsidR="00652BED" w:rsidRPr="000306AB">
        <w:rPr>
          <w:rFonts w:ascii="Helvetica" w:hAnsi="Helvetica"/>
          <w:sz w:val="22"/>
          <w:szCs w:val="22"/>
        </w:rPr>
        <w:t xml:space="preserve">Der Baustart in der Kernstadt ist für den </w:t>
      </w:r>
      <w:r w:rsidR="00652BED" w:rsidRPr="000306AB">
        <w:rPr>
          <w:rStyle w:val="Fett"/>
          <w:rFonts w:ascii="Helvetica" w:hAnsi="Helvetica"/>
          <w:b w:val="0"/>
          <w:bCs w:val="0"/>
          <w:sz w:val="22"/>
          <w:szCs w:val="22"/>
        </w:rPr>
        <w:t>Herbst 2025</w:t>
      </w:r>
      <w:r w:rsidR="00652BED" w:rsidRPr="000306AB">
        <w:rPr>
          <w:rFonts w:ascii="Helvetica" w:hAnsi="Helvetica"/>
          <w:sz w:val="22"/>
          <w:szCs w:val="22"/>
        </w:rPr>
        <w:t xml:space="preserve"> geplant.</w:t>
      </w:r>
      <w:r w:rsidR="00652BED" w:rsidRPr="00652BED">
        <w:rPr>
          <w:rFonts w:ascii="Helvetica" w:hAnsi="Helvetica"/>
          <w:sz w:val="22"/>
          <w:szCs w:val="22"/>
        </w:rPr>
        <w:t xml:space="preserve"> </w:t>
      </w:r>
      <w:r w:rsidR="00B56B64">
        <w:rPr>
          <w:rFonts w:ascii="Helvetica" w:hAnsi="Helvetica"/>
          <w:sz w:val="22"/>
          <w:szCs w:val="22"/>
        </w:rPr>
        <w:t xml:space="preserve">Die Firma R&amp;R </w:t>
      </w:r>
      <w:r w:rsidR="00EB686E">
        <w:rPr>
          <w:rFonts w:ascii="Helvetica" w:hAnsi="Helvetica"/>
          <w:sz w:val="22"/>
          <w:szCs w:val="22"/>
        </w:rPr>
        <w:t xml:space="preserve">Heming </w:t>
      </w:r>
      <w:r w:rsidR="00B56B64">
        <w:rPr>
          <w:rFonts w:ascii="Helvetica" w:hAnsi="Helvetica"/>
          <w:sz w:val="22"/>
          <w:szCs w:val="22"/>
        </w:rPr>
        <w:t xml:space="preserve">GmbH, die ein enger Ausbaupartner </w:t>
      </w:r>
      <w:proofErr w:type="spellStart"/>
      <w:proofErr w:type="gramStart"/>
      <w:r w:rsidR="00B56B64">
        <w:rPr>
          <w:rFonts w:ascii="Helvetica" w:hAnsi="Helvetica"/>
          <w:sz w:val="22"/>
          <w:szCs w:val="22"/>
        </w:rPr>
        <w:t>TNG’s</w:t>
      </w:r>
      <w:proofErr w:type="spellEnd"/>
      <w:proofErr w:type="gramEnd"/>
      <w:r w:rsidR="00B56B64">
        <w:rPr>
          <w:rFonts w:ascii="Helvetica" w:hAnsi="Helvetica"/>
          <w:sz w:val="22"/>
          <w:szCs w:val="22"/>
        </w:rPr>
        <w:t xml:space="preserve"> in Hessen ist, wird die Tiefbauarbeiten </w:t>
      </w:r>
      <w:r w:rsidR="00EB027D">
        <w:rPr>
          <w:rFonts w:ascii="Helvetica" w:hAnsi="Helvetica"/>
          <w:sz w:val="22"/>
          <w:szCs w:val="22"/>
        </w:rPr>
        <w:t xml:space="preserve">koordinieren und </w:t>
      </w:r>
      <w:r w:rsidR="00B56B64">
        <w:rPr>
          <w:rFonts w:ascii="Helvetica" w:hAnsi="Helvetica"/>
          <w:sz w:val="22"/>
          <w:szCs w:val="22"/>
        </w:rPr>
        <w:t>durchführe</w:t>
      </w:r>
      <w:r w:rsidR="00983C19">
        <w:rPr>
          <w:rFonts w:ascii="Helvetica" w:hAnsi="Helvetica"/>
          <w:sz w:val="22"/>
          <w:szCs w:val="22"/>
        </w:rPr>
        <w:t>n. Alle</w:t>
      </w:r>
      <w:r w:rsidR="00596E8C" w:rsidRPr="00596E8C">
        <w:rPr>
          <w:rFonts w:ascii="Helvetica" w:hAnsi="Helvetica" w:cs="Segoe UI"/>
          <w:color w:val="000000" w:themeColor="text1"/>
          <w:sz w:val="22"/>
          <w:szCs w:val="22"/>
          <w:shd w:val="clear" w:color="auto" w:fill="FFFFFF"/>
        </w:rPr>
        <w:t xml:space="preserve"> erforderlichen Anträge zur Verlegung der </w:t>
      </w:r>
      <w:r w:rsidR="00CC3758">
        <w:rPr>
          <w:rFonts w:ascii="Helvetica" w:hAnsi="Helvetica" w:cs="Segoe UI"/>
          <w:color w:val="000000" w:themeColor="text1"/>
          <w:sz w:val="22"/>
          <w:szCs w:val="22"/>
          <w:shd w:val="clear" w:color="auto" w:fill="FFFFFF"/>
        </w:rPr>
        <w:t>Glasfasertrasse</w:t>
      </w:r>
      <w:r w:rsidR="00596E8C" w:rsidRPr="00596E8C">
        <w:rPr>
          <w:rFonts w:ascii="Helvetica" w:hAnsi="Helvetica" w:cs="Segoe UI"/>
          <w:color w:val="000000" w:themeColor="text1"/>
          <w:sz w:val="22"/>
          <w:szCs w:val="22"/>
          <w:shd w:val="clear" w:color="auto" w:fill="FFFFFF"/>
        </w:rPr>
        <w:t> und zur Errichtung der Verteilerkästen im öffentlichen Raum wurden bereits für den ersten Bauabschnitt eingereicht und seitens des Tiefbauamtes genehmigt.</w:t>
      </w:r>
      <w:r w:rsidR="00596E8C" w:rsidRPr="00596E8C">
        <w:rPr>
          <w:rFonts w:ascii="Helvetica" w:hAnsi="Helvetica"/>
          <w:color w:val="000000" w:themeColor="text1"/>
          <w:sz w:val="22"/>
          <w:szCs w:val="22"/>
        </w:rPr>
        <w:t xml:space="preserve"> </w:t>
      </w:r>
      <w:r w:rsidR="00652BED" w:rsidRPr="00652BED">
        <w:rPr>
          <w:rFonts w:ascii="Helvetica" w:hAnsi="Helvetica"/>
          <w:sz w:val="22"/>
          <w:szCs w:val="22"/>
        </w:rPr>
        <w:t xml:space="preserve">Damit können rund </w:t>
      </w:r>
      <w:r w:rsidR="00652BED" w:rsidRPr="004B2201">
        <w:rPr>
          <w:rStyle w:val="Fett"/>
          <w:rFonts w:ascii="Helvetica" w:hAnsi="Helvetica"/>
          <w:b w:val="0"/>
          <w:bCs w:val="0"/>
          <w:sz w:val="22"/>
          <w:szCs w:val="22"/>
        </w:rPr>
        <w:t>5.100</w:t>
      </w:r>
      <w:r w:rsidR="00652BED" w:rsidRPr="00491028">
        <w:rPr>
          <w:rStyle w:val="Fett"/>
          <w:rFonts w:ascii="Helvetica" w:hAnsi="Helvetica"/>
          <w:b w:val="0"/>
          <w:bCs w:val="0"/>
          <w:sz w:val="22"/>
          <w:szCs w:val="22"/>
        </w:rPr>
        <w:t xml:space="preserve"> Haushalte</w:t>
      </w:r>
      <w:r w:rsidR="00652BED" w:rsidRPr="00652BED">
        <w:rPr>
          <w:rFonts w:ascii="Helvetica" w:hAnsi="Helvetica"/>
          <w:sz w:val="22"/>
          <w:szCs w:val="22"/>
        </w:rPr>
        <w:t xml:space="preserve"> vom Glasfaserausbau profitieren </w:t>
      </w:r>
      <w:r w:rsidR="0054129F">
        <w:rPr>
          <w:rFonts w:ascii="Helvetica" w:hAnsi="Helvetica"/>
          <w:sz w:val="22"/>
          <w:szCs w:val="22"/>
        </w:rPr>
        <w:t xml:space="preserve">und das </w:t>
      </w:r>
      <w:r w:rsidR="00652BED" w:rsidRPr="00652BED">
        <w:rPr>
          <w:rFonts w:ascii="Helvetica" w:hAnsi="Helvetica"/>
          <w:sz w:val="22"/>
          <w:szCs w:val="22"/>
        </w:rPr>
        <w:t>ganz ohne Erreichen einer Mindes</w:t>
      </w:r>
      <w:r w:rsidR="00D31A40">
        <w:rPr>
          <w:rFonts w:ascii="Helvetica" w:hAnsi="Helvetica"/>
          <w:sz w:val="22"/>
          <w:szCs w:val="22"/>
        </w:rPr>
        <w:t>t</w:t>
      </w:r>
      <w:r w:rsidR="00652BED" w:rsidRPr="00652BED">
        <w:rPr>
          <w:rFonts w:ascii="Helvetica" w:hAnsi="Helvetica"/>
          <w:sz w:val="22"/>
          <w:szCs w:val="22"/>
        </w:rPr>
        <w:t>quote.</w:t>
      </w:r>
      <w:r w:rsidR="00D31A40">
        <w:rPr>
          <w:rFonts w:ascii="Helvetica" w:hAnsi="Helvetica"/>
          <w:sz w:val="22"/>
          <w:szCs w:val="22"/>
        </w:rPr>
        <w:br/>
      </w:r>
      <w:r w:rsidR="00652BED" w:rsidRPr="00652BED">
        <w:rPr>
          <w:rFonts w:ascii="Helvetica" w:hAnsi="Helvetica"/>
          <w:sz w:val="22"/>
          <w:szCs w:val="22"/>
        </w:rPr>
        <w:t>TNG zählt zu den führenden Glasfaseranbietern in Hessen</w:t>
      </w:r>
      <w:r w:rsidR="00ED3EB6">
        <w:rPr>
          <w:rFonts w:ascii="Helvetica" w:hAnsi="Helvetica"/>
          <w:sz w:val="22"/>
          <w:szCs w:val="22"/>
        </w:rPr>
        <w:t>.</w:t>
      </w:r>
      <w:r w:rsidR="00652BED" w:rsidRPr="00652BED">
        <w:rPr>
          <w:rFonts w:ascii="Helvetica" w:hAnsi="Helvetica"/>
          <w:sz w:val="22"/>
          <w:szCs w:val="22"/>
        </w:rPr>
        <w:t xml:space="preserve"> Im Mai 2025 wurde das Unternehmen vom Technikmagazin </w:t>
      </w:r>
      <w:r w:rsidR="00652BED" w:rsidRPr="00491028">
        <w:rPr>
          <w:rStyle w:val="Fett"/>
          <w:rFonts w:ascii="Helvetica" w:hAnsi="Helvetica"/>
          <w:b w:val="0"/>
          <w:bCs w:val="0"/>
          <w:sz w:val="22"/>
          <w:szCs w:val="22"/>
        </w:rPr>
        <w:t>CHIP als bester Internetanbieter Hessens</w:t>
      </w:r>
      <w:r w:rsidR="00652BED" w:rsidRPr="00652BED">
        <w:rPr>
          <w:rFonts w:ascii="Helvetica" w:hAnsi="Helvetica"/>
          <w:sz w:val="22"/>
          <w:szCs w:val="22"/>
        </w:rPr>
        <w:t xml:space="preserve"> ausgezeichnet und setzte sich mit Bestnote deutlich von der Konkurrenz ab.</w:t>
      </w:r>
      <w:r w:rsidR="006B325C">
        <w:rPr>
          <w:rFonts w:ascii="Helvetica" w:hAnsi="Helvetica"/>
          <w:sz w:val="22"/>
          <w:szCs w:val="22"/>
        </w:rPr>
        <w:t xml:space="preserve"> Jetzt kommt das TNG-</w:t>
      </w:r>
      <w:proofErr w:type="spellStart"/>
      <w:r w:rsidR="006B325C">
        <w:rPr>
          <w:rFonts w:ascii="Helvetica" w:hAnsi="Helvetica"/>
          <w:sz w:val="22"/>
          <w:szCs w:val="22"/>
        </w:rPr>
        <w:t>Glasfasertnetz</w:t>
      </w:r>
      <w:proofErr w:type="spellEnd"/>
      <w:r w:rsidR="006B325C">
        <w:rPr>
          <w:rFonts w:ascii="Helvetica" w:hAnsi="Helvetica"/>
          <w:sz w:val="22"/>
          <w:szCs w:val="22"/>
        </w:rPr>
        <w:t xml:space="preserve"> auch nach Bad Nauheim. </w:t>
      </w:r>
    </w:p>
    <w:p w14:paraId="6C6C5C2C" w14:textId="7B1C90E5" w:rsidR="00742525" w:rsidRPr="00742525" w:rsidRDefault="00742525" w:rsidP="00742525">
      <w:pPr>
        <w:pStyle w:val="StandardWeb"/>
        <w:spacing w:line="360" w:lineRule="auto"/>
        <w:rPr>
          <w:rStyle w:val="s1"/>
          <w:rFonts w:ascii="Helvetica" w:hAnsi="Helvetica"/>
          <w:sz w:val="22"/>
          <w:szCs w:val="22"/>
        </w:rPr>
      </w:pPr>
      <w:r w:rsidRPr="00742525">
        <w:rPr>
          <w:rStyle w:val="s1"/>
          <w:rFonts w:ascii="Helvetica" w:hAnsi="Helvetica"/>
          <w:b/>
          <w:bCs/>
          <w:sz w:val="22"/>
          <w:szCs w:val="22"/>
        </w:rPr>
        <w:lastRenderedPageBreak/>
        <w:t>Zahlreiche Informationsmöglichkeiten geplant</w:t>
      </w:r>
      <w:r>
        <w:rPr>
          <w:rStyle w:val="s1"/>
          <w:rFonts w:ascii="Helvetica" w:hAnsi="Helvetica"/>
          <w:sz w:val="22"/>
          <w:szCs w:val="22"/>
        </w:rPr>
        <w:br/>
      </w:r>
      <w:r w:rsidR="00453EB5" w:rsidRPr="001D3E73">
        <w:rPr>
          <w:rFonts w:ascii="Helvetica" w:hAnsi="Helvetica"/>
          <w:sz w:val="22"/>
          <w:szCs w:val="22"/>
        </w:rPr>
        <w:t xml:space="preserve">Für </w:t>
      </w:r>
      <w:r w:rsidR="0012573D" w:rsidRPr="001D3E73">
        <w:rPr>
          <w:rFonts w:ascii="Helvetica" w:hAnsi="Helvetica"/>
          <w:sz w:val="22"/>
          <w:szCs w:val="22"/>
        </w:rPr>
        <w:t xml:space="preserve">alle </w:t>
      </w:r>
      <w:r w:rsidR="00453EB5" w:rsidRPr="001D3E73">
        <w:rPr>
          <w:rFonts w:ascii="Helvetica" w:hAnsi="Helvetica"/>
          <w:sz w:val="22"/>
          <w:szCs w:val="22"/>
        </w:rPr>
        <w:t>weitere</w:t>
      </w:r>
      <w:r w:rsidR="0012573D" w:rsidRPr="001D3E73">
        <w:rPr>
          <w:rFonts w:ascii="Helvetica" w:hAnsi="Helvetica"/>
          <w:sz w:val="22"/>
          <w:szCs w:val="22"/>
        </w:rPr>
        <w:t>n</w:t>
      </w:r>
      <w:r w:rsidR="00453EB5" w:rsidRPr="001D3E73">
        <w:rPr>
          <w:rFonts w:ascii="Helvetica" w:hAnsi="Helvetica"/>
          <w:sz w:val="22"/>
          <w:szCs w:val="22"/>
        </w:rPr>
        <w:t xml:space="preserve"> Stadtteile</w:t>
      </w:r>
      <w:r w:rsidR="0012573D" w:rsidRPr="001D3E73">
        <w:rPr>
          <w:rFonts w:ascii="Helvetica" w:hAnsi="Helvetica"/>
          <w:sz w:val="22"/>
          <w:szCs w:val="22"/>
        </w:rPr>
        <w:t xml:space="preserve">, wie </w:t>
      </w:r>
      <w:r w:rsidR="001879A6" w:rsidRPr="001D3E73">
        <w:rPr>
          <w:rFonts w:ascii="Helvetica" w:hAnsi="Helvetica"/>
          <w:sz w:val="22"/>
          <w:szCs w:val="22"/>
        </w:rPr>
        <w:t xml:space="preserve">Nieder-Mörlen, Rödgen, </w:t>
      </w:r>
      <w:proofErr w:type="spellStart"/>
      <w:r w:rsidR="001879A6" w:rsidRPr="001D3E73">
        <w:rPr>
          <w:rFonts w:ascii="Helvetica" w:hAnsi="Helvetica"/>
          <w:sz w:val="22"/>
          <w:szCs w:val="22"/>
        </w:rPr>
        <w:t>Sc</w:t>
      </w:r>
      <w:r w:rsidR="006B41C0" w:rsidRPr="001D3E73">
        <w:rPr>
          <w:rFonts w:ascii="Helvetica" w:hAnsi="Helvetica"/>
          <w:sz w:val="22"/>
          <w:szCs w:val="22"/>
        </w:rPr>
        <w:t>hw</w:t>
      </w:r>
      <w:r w:rsidR="001879A6" w:rsidRPr="001D3E73">
        <w:rPr>
          <w:rFonts w:ascii="Helvetica" w:hAnsi="Helvetica"/>
          <w:sz w:val="22"/>
          <w:szCs w:val="22"/>
        </w:rPr>
        <w:t>alheim</w:t>
      </w:r>
      <w:proofErr w:type="spellEnd"/>
      <w:r w:rsidR="001879A6" w:rsidRPr="001D3E73">
        <w:rPr>
          <w:rFonts w:ascii="Helvetica" w:hAnsi="Helvetica"/>
          <w:sz w:val="22"/>
          <w:szCs w:val="22"/>
        </w:rPr>
        <w:t xml:space="preserve">, Steinfurth und </w:t>
      </w:r>
      <w:proofErr w:type="spellStart"/>
      <w:r w:rsidR="001879A6" w:rsidRPr="001D3E73">
        <w:rPr>
          <w:rFonts w:ascii="Helvetica" w:hAnsi="Helvetica"/>
          <w:sz w:val="22"/>
          <w:szCs w:val="22"/>
        </w:rPr>
        <w:t>Wissel</w:t>
      </w:r>
      <w:r w:rsidR="003D1C9E" w:rsidRPr="001D3E73">
        <w:rPr>
          <w:rFonts w:ascii="Helvetica" w:hAnsi="Helvetica"/>
          <w:sz w:val="22"/>
          <w:szCs w:val="22"/>
        </w:rPr>
        <w:t>s</w:t>
      </w:r>
      <w:r w:rsidR="001879A6" w:rsidRPr="001D3E73">
        <w:rPr>
          <w:rFonts w:ascii="Helvetica" w:hAnsi="Helvetica"/>
          <w:sz w:val="22"/>
          <w:szCs w:val="22"/>
        </w:rPr>
        <w:t>heim</w:t>
      </w:r>
      <w:proofErr w:type="spellEnd"/>
      <w:r w:rsidR="001879A6" w:rsidRPr="001D3E73">
        <w:rPr>
          <w:rFonts w:ascii="Helvetica" w:hAnsi="Helvetica"/>
          <w:sz w:val="22"/>
          <w:szCs w:val="22"/>
        </w:rPr>
        <w:t>,</w:t>
      </w:r>
      <w:r w:rsidR="00453EB5" w:rsidRPr="001D3E73">
        <w:rPr>
          <w:rFonts w:ascii="Helvetica" w:hAnsi="Helvetica"/>
          <w:sz w:val="22"/>
          <w:szCs w:val="22"/>
        </w:rPr>
        <w:t xml:space="preserve"> ist der Ausbau ab Anfang 2026 vorgesehen.</w:t>
      </w:r>
      <w:r w:rsidR="00453EB5" w:rsidRPr="001D3E73">
        <w:rPr>
          <w:sz w:val="22"/>
          <w:szCs w:val="22"/>
        </w:rPr>
        <w:t xml:space="preserve"> </w:t>
      </w:r>
      <w:r w:rsidRPr="001D3E73">
        <w:rPr>
          <w:rStyle w:val="s1"/>
          <w:rFonts w:ascii="Helvetica" w:hAnsi="Helvetica"/>
          <w:sz w:val="22"/>
          <w:szCs w:val="22"/>
        </w:rPr>
        <w:t xml:space="preserve">Um die </w:t>
      </w:r>
      <w:proofErr w:type="gramStart"/>
      <w:r w:rsidRPr="001D3E73">
        <w:rPr>
          <w:rStyle w:val="s1"/>
          <w:rFonts w:ascii="Helvetica" w:hAnsi="Helvetica"/>
          <w:sz w:val="22"/>
          <w:szCs w:val="22"/>
        </w:rPr>
        <w:t>Bürger:innen</w:t>
      </w:r>
      <w:proofErr w:type="gramEnd"/>
      <w:r w:rsidRPr="001D3E73">
        <w:rPr>
          <w:rStyle w:val="s1"/>
          <w:rFonts w:ascii="Helvetica" w:hAnsi="Helvetica"/>
          <w:sz w:val="22"/>
          <w:szCs w:val="22"/>
        </w:rPr>
        <w:t xml:space="preserve"> umfassend über das Glasfaserprojekt, die Technik und die Produkte zu informieren, plant TNG zahlreiche</w:t>
      </w:r>
      <w:r w:rsidRPr="00742525">
        <w:rPr>
          <w:rStyle w:val="s1"/>
          <w:rFonts w:ascii="Helvetica" w:hAnsi="Helvetica"/>
          <w:sz w:val="22"/>
          <w:szCs w:val="22"/>
        </w:rPr>
        <w:t xml:space="preserve"> Veranstaltungen und Beratungstermine </w:t>
      </w:r>
      <w:r w:rsidR="007A0811">
        <w:rPr>
          <w:rStyle w:val="s1"/>
          <w:rFonts w:ascii="Helvetica" w:hAnsi="Helvetica"/>
          <w:sz w:val="22"/>
          <w:szCs w:val="22"/>
        </w:rPr>
        <w:t>bis Jahresende</w:t>
      </w:r>
      <w:r w:rsidRPr="00742525">
        <w:rPr>
          <w:rStyle w:val="s1"/>
          <w:rFonts w:ascii="Helvetica" w:hAnsi="Helvetica"/>
          <w:sz w:val="22"/>
          <w:szCs w:val="22"/>
        </w:rPr>
        <w:t>.</w:t>
      </w:r>
    </w:p>
    <w:p w14:paraId="6373DE04" w14:textId="2B9DA22B" w:rsidR="008B4BD7" w:rsidRDefault="00742525" w:rsidP="008B4BD7">
      <w:pPr>
        <w:pStyle w:val="StandardWeb"/>
        <w:spacing w:line="360" w:lineRule="auto"/>
        <w:rPr>
          <w:rStyle w:val="s1"/>
          <w:rFonts w:ascii="Helvetica" w:hAnsi="Helvetica"/>
          <w:sz w:val="22"/>
          <w:szCs w:val="22"/>
        </w:rPr>
      </w:pPr>
      <w:r w:rsidRPr="00742525">
        <w:rPr>
          <w:rStyle w:val="s1"/>
          <w:rFonts w:ascii="Helvetica" w:hAnsi="Helvetica"/>
          <w:sz w:val="22"/>
          <w:szCs w:val="22"/>
        </w:rPr>
        <w:t xml:space="preserve">Entscheidungsfreudige können sich ab sofort unter </w:t>
      </w:r>
      <w:r w:rsidRPr="005D4C57">
        <w:rPr>
          <w:rStyle w:val="s1"/>
          <w:rFonts w:ascii="Helvetica" w:hAnsi="Helvetica"/>
          <w:sz w:val="22"/>
          <w:szCs w:val="22"/>
        </w:rPr>
        <w:t>www.tng.de/bad</w:t>
      </w:r>
      <w:r w:rsidR="00FB59B9" w:rsidRPr="005D4C57">
        <w:rPr>
          <w:rStyle w:val="s1"/>
          <w:rFonts w:ascii="Helvetica" w:hAnsi="Helvetica"/>
          <w:sz w:val="22"/>
          <w:szCs w:val="22"/>
        </w:rPr>
        <w:t>-</w:t>
      </w:r>
      <w:r w:rsidRPr="005D4C57">
        <w:rPr>
          <w:rStyle w:val="s1"/>
          <w:rFonts w:ascii="Helvetica" w:hAnsi="Helvetica"/>
          <w:sz w:val="22"/>
          <w:szCs w:val="22"/>
        </w:rPr>
        <w:t>nauheim</w:t>
      </w:r>
      <w:r w:rsidRPr="00742525">
        <w:rPr>
          <w:rStyle w:val="s1"/>
          <w:rFonts w:ascii="Helvetica" w:hAnsi="Helvetica"/>
          <w:sz w:val="22"/>
          <w:szCs w:val="22"/>
        </w:rPr>
        <w:t xml:space="preserve"> oder über die Bestellhotline unter 0431 530 50 400 direkt den kostenlosen Hausanschluss mit Buchung des Wunschtarifs sichern.</w:t>
      </w:r>
    </w:p>
    <w:p w14:paraId="71A9B013" w14:textId="77777777" w:rsidR="008B4BD7" w:rsidRDefault="008B4BD7" w:rsidP="008B4BD7">
      <w:pPr>
        <w:pStyle w:val="StandardWeb"/>
        <w:spacing w:line="360" w:lineRule="auto"/>
        <w:rPr>
          <w:rStyle w:val="s1"/>
          <w:rFonts w:ascii="Helvetica" w:hAnsi="Helvetica"/>
          <w:sz w:val="22"/>
          <w:szCs w:val="22"/>
        </w:rPr>
      </w:pPr>
    </w:p>
    <w:p w14:paraId="55766B85" w14:textId="3723C0D6" w:rsidR="00182A54" w:rsidRPr="008B4BD7" w:rsidRDefault="00DB4C2C" w:rsidP="008B4BD7">
      <w:pPr>
        <w:pStyle w:val="StandardWeb"/>
        <w:spacing w:line="360" w:lineRule="auto"/>
        <w:rPr>
          <w:rFonts w:ascii="Helvetica" w:hAnsi="Helvetica" w:cs="Segoe UI"/>
          <w:b/>
          <w:bCs/>
          <w:color w:val="000000" w:themeColor="text1"/>
          <w:sz w:val="22"/>
          <w:szCs w:val="22"/>
        </w:rPr>
      </w:pPr>
      <w:r w:rsidRPr="006B19A0">
        <w:rPr>
          <w:rStyle w:val="s1"/>
          <w:rFonts w:ascii="Helvetica" w:hAnsi="Helvetica" w:cs="Segoe UI"/>
          <w:b/>
          <w:bCs/>
          <w:color w:val="000000" w:themeColor="text1"/>
          <w:sz w:val="22"/>
          <w:szCs w:val="22"/>
        </w:rPr>
        <w:t>Informationen zur TNG Stadtnetz Gm</w:t>
      </w:r>
      <w:r w:rsidR="007E29B6" w:rsidRPr="006B19A0">
        <w:rPr>
          <w:rStyle w:val="s1"/>
          <w:rFonts w:ascii="Helvetica" w:hAnsi="Helvetica" w:cs="Segoe UI"/>
          <w:b/>
          <w:bCs/>
          <w:color w:val="000000" w:themeColor="text1"/>
          <w:sz w:val="22"/>
          <w:szCs w:val="22"/>
        </w:rPr>
        <w:t>b</w:t>
      </w:r>
      <w:r w:rsidR="006B19A0">
        <w:rPr>
          <w:rStyle w:val="s1"/>
          <w:rFonts w:ascii="Helvetica" w:hAnsi="Helvetica" w:cs="Segoe UI"/>
          <w:b/>
          <w:bCs/>
          <w:color w:val="000000" w:themeColor="text1"/>
          <w:sz w:val="22"/>
          <w:szCs w:val="22"/>
        </w:rPr>
        <w:t>H</w:t>
      </w:r>
      <w:r w:rsidR="006B19A0">
        <w:rPr>
          <w:rStyle w:val="s1"/>
          <w:rFonts w:ascii="Helvetica" w:hAnsi="Helvetica" w:cs="Segoe UI"/>
          <w:b/>
          <w:bCs/>
          <w:color w:val="000000" w:themeColor="text1"/>
          <w:sz w:val="22"/>
          <w:szCs w:val="22"/>
        </w:rPr>
        <w:br/>
      </w:r>
      <w:r w:rsidR="00182A54">
        <w:rPr>
          <w:rStyle w:val="normaltextrun"/>
          <w:rFonts w:ascii="Helvetica" w:hAnsi="Helvetica" w:cs="Segoe UI"/>
          <w:sz w:val="22"/>
          <w:szCs w:val="22"/>
        </w:rPr>
        <w:t xml:space="preserve">Seit der Gründung im Jahr 1997 in Kiel hat sich TNG zu einem der führenden Telekommunikationsanbieter Deutschlands entwickelt. Heute erreicht das Unternehmen mit seinen leistungsstarken Glasfasernetzen über 250.000 Haushalte (Homes </w:t>
      </w:r>
      <w:proofErr w:type="spellStart"/>
      <w:r w:rsidR="00182A54">
        <w:rPr>
          <w:rStyle w:val="normaltextrun"/>
          <w:rFonts w:ascii="Helvetica" w:hAnsi="Helvetica" w:cs="Segoe UI"/>
          <w:sz w:val="22"/>
          <w:szCs w:val="22"/>
        </w:rPr>
        <w:t>Passed</w:t>
      </w:r>
      <w:proofErr w:type="spellEnd"/>
      <w:r w:rsidR="00182A54">
        <w:rPr>
          <w:rStyle w:val="normaltextrun"/>
          <w:rFonts w:ascii="Helvetica" w:hAnsi="Helvetica" w:cs="Segoe UI"/>
          <w:sz w:val="22"/>
          <w:szCs w:val="22"/>
        </w:rPr>
        <w:t>) und zählt damit zu den größten Breitbandanbietern des Landes.</w:t>
      </w:r>
      <w:r w:rsidR="00182A54">
        <w:rPr>
          <w:rStyle w:val="eop"/>
          <w:rFonts w:ascii="Helvetica" w:hAnsi="Helvetica" w:cs="Segoe UI"/>
          <w:sz w:val="22"/>
          <w:szCs w:val="22"/>
        </w:rPr>
        <w:t> </w:t>
      </w:r>
    </w:p>
    <w:p w14:paraId="3B07C281"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33BDAC0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TNG steht für ganzheitliche Glasfaserlösungen aus einer Hand: Als vertikal integrierter Anbieter deckt das Unternehmen sämtliche Schritte ab </w:t>
      </w:r>
      <w:r>
        <w:rPr>
          <w:rStyle w:val="normaltextrun"/>
          <w:rFonts w:ascii="Helvetica" w:hAnsi="Helvetica" w:cs="Segoe UI"/>
          <w:color w:val="000000"/>
          <w:sz w:val="22"/>
          <w:szCs w:val="22"/>
        </w:rPr>
        <w:t xml:space="preserve">– </w:t>
      </w:r>
      <w:r>
        <w:rPr>
          <w:rStyle w:val="normaltextrun"/>
          <w:rFonts w:ascii="Helvetica" w:hAnsi="Helvetica" w:cs="Segoe UI"/>
          <w:sz w:val="22"/>
          <w:szCs w:val="22"/>
        </w:rPr>
        <w:t xml:space="preserve">von der Planung über den Ausbau bis hin zum Betrieb der Netze und der Vermarktung der Produkte. Ziel ist es, </w:t>
      </w:r>
      <w:proofErr w:type="gramStart"/>
      <w:r>
        <w:rPr>
          <w:rStyle w:val="normaltextrun"/>
          <w:rFonts w:ascii="Helvetica" w:hAnsi="Helvetica" w:cs="Segoe UI"/>
          <w:sz w:val="22"/>
          <w:szCs w:val="22"/>
        </w:rPr>
        <w:t>Kund:innen</w:t>
      </w:r>
      <w:proofErr w:type="gramEnd"/>
      <w:r>
        <w:rPr>
          <w:rStyle w:val="normaltextrun"/>
          <w:rFonts w:ascii="Helvetica" w:hAnsi="Helvetica" w:cs="Segoe UI"/>
          <w:sz w:val="22"/>
          <w:szCs w:val="22"/>
        </w:rPr>
        <w:t xml:space="preserve"> eine moderne, leistungsstarke und zukunftssichere Breitbandversorgung zu bieten. Das Portfolio umfasst neben Glasfaserinternet auch VDSL, Festnetztelefonie, Mobilfunk sowie TV-Angebote.</w:t>
      </w:r>
      <w:r>
        <w:rPr>
          <w:rStyle w:val="eop"/>
          <w:rFonts w:ascii="Helvetica" w:hAnsi="Helvetica" w:cs="Segoe UI"/>
          <w:sz w:val="22"/>
          <w:szCs w:val="22"/>
        </w:rPr>
        <w:t> </w:t>
      </w:r>
    </w:p>
    <w:p w14:paraId="0E7C4D6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51B11964"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Seit dem Einstieg in den Glasfaserausbau im Jahr 2013 treibt TNG den flächendeckenden Ausbau in Nord-, Mittel- und zunehmend auch in Süddeutschland voran. Ein wichtiger Meilenstein war 2023 die Übernahme der ehemaligen sdt.net AG mit Sitz in Aalen (Baden-Württemberg). Neben den bestehenden Standorten in Kiel, Felde (Schleswig-Holstein) und Breitenbach (Hessen) stärkt TNG damit seine Präsenz im Süden und unterstreicht das Engagement, deutschlandweit leistungsfähige Netzinfrastrukturen bereitzustellen.</w:t>
      </w:r>
      <w:r>
        <w:rPr>
          <w:rStyle w:val="eop"/>
          <w:rFonts w:ascii="Helvetica" w:hAnsi="Helvetica" w:cs="Segoe UI"/>
          <w:sz w:val="22"/>
          <w:szCs w:val="22"/>
        </w:rPr>
        <w:t> </w:t>
      </w:r>
    </w:p>
    <w:p w14:paraId="1227F00A"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213079E4" w14:textId="768953E6"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lastRenderedPageBreak/>
        <w:t xml:space="preserve">Mehr als 330 engagierte </w:t>
      </w:r>
      <w:proofErr w:type="gramStart"/>
      <w:r>
        <w:rPr>
          <w:rStyle w:val="normaltextrun"/>
          <w:rFonts w:ascii="Helvetica" w:hAnsi="Helvetica" w:cs="Segoe UI"/>
          <w:sz w:val="22"/>
          <w:szCs w:val="22"/>
        </w:rPr>
        <w:t>Mitarbeiter:innen</w:t>
      </w:r>
      <w:proofErr w:type="gramEnd"/>
      <w:r>
        <w:rPr>
          <w:rStyle w:val="normaltextrun"/>
          <w:rFonts w:ascii="Helvetica" w:hAnsi="Helvetica" w:cs="Segoe UI"/>
          <w:sz w:val="22"/>
          <w:szCs w:val="22"/>
        </w:rPr>
        <w:t xml:space="preserve"> an vier Standorten arbeite</w:t>
      </w:r>
      <w:r w:rsidR="006510FD">
        <w:rPr>
          <w:rStyle w:val="normaltextrun"/>
          <w:rFonts w:ascii="Helvetica" w:hAnsi="Helvetica" w:cs="Segoe UI"/>
          <w:sz w:val="22"/>
          <w:szCs w:val="22"/>
        </w:rPr>
        <w:t xml:space="preserve">n </w:t>
      </w:r>
      <w:r>
        <w:rPr>
          <w:rStyle w:val="normaltextrun"/>
          <w:rFonts w:ascii="Helvetica" w:hAnsi="Helvetica" w:cs="Segoe UI"/>
          <w:sz w:val="22"/>
          <w:szCs w:val="22"/>
        </w:rPr>
        <w:t>täglich daran, Menschen zu verbinden, mit modernster Technologie, zuverlässigem Service und dem klaren Ziel, die digitale Zukunft aktiv mitzugestalten.</w:t>
      </w:r>
      <w:r>
        <w:rPr>
          <w:rStyle w:val="eop"/>
          <w:rFonts w:ascii="Helvetica" w:hAnsi="Helvetica" w:cs="Segoe UI"/>
          <w:sz w:val="22"/>
          <w:szCs w:val="22"/>
        </w:rPr>
        <w:t> </w:t>
      </w:r>
    </w:p>
    <w:p w14:paraId="5BC0D387"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0F7FC8A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Darüber hinaus ermöglichen die IT-Lösungen des Schwesterunternehmens </w:t>
      </w:r>
      <w:proofErr w:type="spellStart"/>
      <w:r>
        <w:rPr>
          <w:rStyle w:val="normaltextrun"/>
          <w:rFonts w:ascii="Helvetica" w:hAnsi="Helvetica" w:cs="Segoe UI"/>
          <w:sz w:val="22"/>
          <w:szCs w:val="22"/>
        </w:rPr>
        <w:t>ennit</w:t>
      </w:r>
      <w:proofErr w:type="spellEnd"/>
      <w:r>
        <w:rPr>
          <w:rStyle w:val="normaltextrun"/>
          <w:rFonts w:ascii="Helvetica" w:hAnsi="Helvetica" w:cs="Segoe UI"/>
          <w:sz w:val="22"/>
          <w:szCs w:val="22"/>
        </w:rPr>
        <w:t xml:space="preserve"> </w:t>
      </w:r>
      <w:proofErr w:type="spellStart"/>
      <w:r>
        <w:rPr>
          <w:rStyle w:val="normaltextrun"/>
          <w:rFonts w:ascii="Helvetica" w:hAnsi="Helvetica" w:cs="Segoe UI"/>
          <w:sz w:val="22"/>
          <w:szCs w:val="22"/>
        </w:rPr>
        <w:t>GmH</w:t>
      </w:r>
      <w:proofErr w:type="spellEnd"/>
      <w:r>
        <w:rPr>
          <w:rStyle w:val="normaltextrun"/>
          <w:rFonts w:ascii="Helvetica" w:hAnsi="Helvetica" w:cs="Segoe UI"/>
          <w:sz w:val="22"/>
          <w:szCs w:val="22"/>
        </w:rPr>
        <w:t xml:space="preserve"> eine umfassende Versorgung für den Businessbereich. Sowohl TNG als auch </w:t>
      </w:r>
      <w:proofErr w:type="spellStart"/>
      <w:r>
        <w:rPr>
          <w:rStyle w:val="normaltextrun"/>
          <w:rFonts w:ascii="Helvetica" w:hAnsi="Helvetica" w:cs="Segoe UI"/>
          <w:sz w:val="22"/>
          <w:szCs w:val="22"/>
        </w:rPr>
        <w:t>ennit</w:t>
      </w:r>
      <w:proofErr w:type="spellEnd"/>
      <w:r>
        <w:rPr>
          <w:rStyle w:val="normaltextrun"/>
          <w:rFonts w:ascii="Helvetica" w:hAnsi="Helvetica" w:cs="Segoe UI"/>
          <w:sz w:val="22"/>
          <w:szCs w:val="22"/>
        </w:rPr>
        <w:t xml:space="preserve"> gehören zur TNG-Gruppe mit der TNG Glasfaser GmbH als Konzernmutter.</w:t>
      </w:r>
      <w:r>
        <w:rPr>
          <w:rStyle w:val="eop"/>
          <w:rFonts w:ascii="Helvetica" w:hAnsi="Helvetica" w:cs="Segoe UI"/>
          <w:sz w:val="22"/>
          <w:szCs w:val="22"/>
        </w:rPr>
        <w:t> </w:t>
      </w:r>
    </w:p>
    <w:p w14:paraId="7698B292" w14:textId="344048CA" w:rsidR="009822BF" w:rsidRPr="006B19A0" w:rsidRDefault="009822BF" w:rsidP="00182A54">
      <w:pPr>
        <w:pStyle w:val="StandardWeb"/>
        <w:spacing w:line="360" w:lineRule="auto"/>
        <w:rPr>
          <w:rFonts w:ascii="Helvetica" w:hAnsi="Helvetica"/>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8E7F" w14:textId="77777777" w:rsidR="004C24C5" w:rsidRDefault="004C24C5">
      <w:r>
        <w:separator/>
      </w:r>
    </w:p>
  </w:endnote>
  <w:endnote w:type="continuationSeparator" w:id="0">
    <w:p w14:paraId="4FA31D02" w14:textId="77777777" w:rsidR="004C24C5" w:rsidRDefault="004C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F7CCE" w14:textId="77777777" w:rsidR="004C24C5" w:rsidRDefault="004C24C5">
      <w:r>
        <w:separator/>
      </w:r>
    </w:p>
  </w:footnote>
  <w:footnote w:type="continuationSeparator" w:id="0">
    <w:p w14:paraId="561A2774" w14:textId="77777777" w:rsidR="004C24C5" w:rsidRDefault="004C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43C1E"/>
    <w:multiLevelType w:val="hybridMultilevel"/>
    <w:tmpl w:val="FF283B22"/>
    <w:lvl w:ilvl="0" w:tplc="D5C0D5E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2"/>
  </w:num>
  <w:num w:numId="2" w16cid:durableId="1209533081">
    <w:abstractNumId w:val="1"/>
  </w:num>
  <w:num w:numId="3" w16cid:durableId="37758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06AB"/>
    <w:rsid w:val="00036A4C"/>
    <w:rsid w:val="00037070"/>
    <w:rsid w:val="000375BA"/>
    <w:rsid w:val="00043035"/>
    <w:rsid w:val="00060DD0"/>
    <w:rsid w:val="000719E2"/>
    <w:rsid w:val="000749B2"/>
    <w:rsid w:val="00075DE9"/>
    <w:rsid w:val="00076204"/>
    <w:rsid w:val="00076ADC"/>
    <w:rsid w:val="00080945"/>
    <w:rsid w:val="00086102"/>
    <w:rsid w:val="000930AB"/>
    <w:rsid w:val="00096195"/>
    <w:rsid w:val="000A6C46"/>
    <w:rsid w:val="000B6039"/>
    <w:rsid w:val="000D1319"/>
    <w:rsid w:val="000F3183"/>
    <w:rsid w:val="000F7112"/>
    <w:rsid w:val="000F7350"/>
    <w:rsid w:val="0010020A"/>
    <w:rsid w:val="0010202F"/>
    <w:rsid w:val="0012573D"/>
    <w:rsid w:val="00133BBF"/>
    <w:rsid w:val="00135690"/>
    <w:rsid w:val="00135A4E"/>
    <w:rsid w:val="00146183"/>
    <w:rsid w:val="00146C6E"/>
    <w:rsid w:val="00176101"/>
    <w:rsid w:val="00181409"/>
    <w:rsid w:val="00182A54"/>
    <w:rsid w:val="001879A6"/>
    <w:rsid w:val="001D2E7B"/>
    <w:rsid w:val="001D3E73"/>
    <w:rsid w:val="001D6842"/>
    <w:rsid w:val="001E48C4"/>
    <w:rsid w:val="001E4C54"/>
    <w:rsid w:val="001F5153"/>
    <w:rsid w:val="001F6924"/>
    <w:rsid w:val="00207DA0"/>
    <w:rsid w:val="0024097A"/>
    <w:rsid w:val="00245234"/>
    <w:rsid w:val="0024593A"/>
    <w:rsid w:val="00252B42"/>
    <w:rsid w:val="00253530"/>
    <w:rsid w:val="002834D7"/>
    <w:rsid w:val="00295D6E"/>
    <w:rsid w:val="002A3FD5"/>
    <w:rsid w:val="002C215C"/>
    <w:rsid w:val="002C275C"/>
    <w:rsid w:val="002D3899"/>
    <w:rsid w:val="002E0C17"/>
    <w:rsid w:val="00317E5F"/>
    <w:rsid w:val="003559F8"/>
    <w:rsid w:val="003623D4"/>
    <w:rsid w:val="003B2F89"/>
    <w:rsid w:val="003D1C9E"/>
    <w:rsid w:val="003D37CA"/>
    <w:rsid w:val="004001EE"/>
    <w:rsid w:val="0042003C"/>
    <w:rsid w:val="004217FE"/>
    <w:rsid w:val="00426EDE"/>
    <w:rsid w:val="00444B77"/>
    <w:rsid w:val="00453EB5"/>
    <w:rsid w:val="0047072F"/>
    <w:rsid w:val="00491028"/>
    <w:rsid w:val="004A107A"/>
    <w:rsid w:val="004A5557"/>
    <w:rsid w:val="004B2201"/>
    <w:rsid w:val="004B73CA"/>
    <w:rsid w:val="004C24C5"/>
    <w:rsid w:val="004D3DC3"/>
    <w:rsid w:val="004D546C"/>
    <w:rsid w:val="004E1C7D"/>
    <w:rsid w:val="004E50B6"/>
    <w:rsid w:val="004E68D0"/>
    <w:rsid w:val="0050435C"/>
    <w:rsid w:val="00512DE4"/>
    <w:rsid w:val="00523C79"/>
    <w:rsid w:val="0053216D"/>
    <w:rsid w:val="00532D2A"/>
    <w:rsid w:val="00535431"/>
    <w:rsid w:val="005360C2"/>
    <w:rsid w:val="00536659"/>
    <w:rsid w:val="0054091F"/>
    <w:rsid w:val="0054129F"/>
    <w:rsid w:val="00542366"/>
    <w:rsid w:val="005542CD"/>
    <w:rsid w:val="00563618"/>
    <w:rsid w:val="00595608"/>
    <w:rsid w:val="00596E8C"/>
    <w:rsid w:val="005A2C4E"/>
    <w:rsid w:val="005C7BBA"/>
    <w:rsid w:val="005D4C57"/>
    <w:rsid w:val="005D6C11"/>
    <w:rsid w:val="005E68F0"/>
    <w:rsid w:val="0060709E"/>
    <w:rsid w:val="00607730"/>
    <w:rsid w:val="00610E98"/>
    <w:rsid w:val="006414C2"/>
    <w:rsid w:val="006510FD"/>
    <w:rsid w:val="00652BED"/>
    <w:rsid w:val="00660177"/>
    <w:rsid w:val="0068065D"/>
    <w:rsid w:val="00681A6D"/>
    <w:rsid w:val="0068308B"/>
    <w:rsid w:val="00684638"/>
    <w:rsid w:val="00686503"/>
    <w:rsid w:val="0068740F"/>
    <w:rsid w:val="006921CD"/>
    <w:rsid w:val="006A695A"/>
    <w:rsid w:val="006B1106"/>
    <w:rsid w:val="006B19A0"/>
    <w:rsid w:val="006B325C"/>
    <w:rsid w:val="006B41C0"/>
    <w:rsid w:val="006B464F"/>
    <w:rsid w:val="006D60B6"/>
    <w:rsid w:val="006E69AF"/>
    <w:rsid w:val="006F4C78"/>
    <w:rsid w:val="006F5B92"/>
    <w:rsid w:val="00703CD8"/>
    <w:rsid w:val="00706638"/>
    <w:rsid w:val="00727EFD"/>
    <w:rsid w:val="0073213A"/>
    <w:rsid w:val="007345B8"/>
    <w:rsid w:val="00736FC3"/>
    <w:rsid w:val="00741333"/>
    <w:rsid w:val="007418AF"/>
    <w:rsid w:val="00742525"/>
    <w:rsid w:val="00746A58"/>
    <w:rsid w:val="007637BB"/>
    <w:rsid w:val="00771CC1"/>
    <w:rsid w:val="007748C1"/>
    <w:rsid w:val="00775EE7"/>
    <w:rsid w:val="00796C26"/>
    <w:rsid w:val="007A0811"/>
    <w:rsid w:val="007C3EB5"/>
    <w:rsid w:val="007E29B6"/>
    <w:rsid w:val="007F0C4A"/>
    <w:rsid w:val="007F2B1C"/>
    <w:rsid w:val="007F2DD5"/>
    <w:rsid w:val="00836000"/>
    <w:rsid w:val="008409D4"/>
    <w:rsid w:val="0084182C"/>
    <w:rsid w:val="00843646"/>
    <w:rsid w:val="00861921"/>
    <w:rsid w:val="00871161"/>
    <w:rsid w:val="008B4BD7"/>
    <w:rsid w:val="008C1209"/>
    <w:rsid w:val="008E73FC"/>
    <w:rsid w:val="008F0099"/>
    <w:rsid w:val="0092173B"/>
    <w:rsid w:val="0092411A"/>
    <w:rsid w:val="00930CE9"/>
    <w:rsid w:val="009358DD"/>
    <w:rsid w:val="0094024C"/>
    <w:rsid w:val="00943E19"/>
    <w:rsid w:val="0095434C"/>
    <w:rsid w:val="00965805"/>
    <w:rsid w:val="00966E78"/>
    <w:rsid w:val="00970CCB"/>
    <w:rsid w:val="0097735E"/>
    <w:rsid w:val="009822BF"/>
    <w:rsid w:val="00983C19"/>
    <w:rsid w:val="009A020E"/>
    <w:rsid w:val="009B30F3"/>
    <w:rsid w:val="009B753B"/>
    <w:rsid w:val="009E61A0"/>
    <w:rsid w:val="009F07D3"/>
    <w:rsid w:val="00A06EF8"/>
    <w:rsid w:val="00A21DDE"/>
    <w:rsid w:val="00A337AA"/>
    <w:rsid w:val="00A41C1B"/>
    <w:rsid w:val="00A42752"/>
    <w:rsid w:val="00A530EC"/>
    <w:rsid w:val="00A71181"/>
    <w:rsid w:val="00A722E6"/>
    <w:rsid w:val="00A84379"/>
    <w:rsid w:val="00AA2D50"/>
    <w:rsid w:val="00AB5F84"/>
    <w:rsid w:val="00AF2B47"/>
    <w:rsid w:val="00B01875"/>
    <w:rsid w:val="00B14432"/>
    <w:rsid w:val="00B23E6F"/>
    <w:rsid w:val="00B341DB"/>
    <w:rsid w:val="00B34674"/>
    <w:rsid w:val="00B406AB"/>
    <w:rsid w:val="00B456CB"/>
    <w:rsid w:val="00B53C0C"/>
    <w:rsid w:val="00B56B64"/>
    <w:rsid w:val="00B73B27"/>
    <w:rsid w:val="00B8113C"/>
    <w:rsid w:val="00BA3F66"/>
    <w:rsid w:val="00BA568C"/>
    <w:rsid w:val="00BA7F64"/>
    <w:rsid w:val="00BB0DE0"/>
    <w:rsid w:val="00BB34C5"/>
    <w:rsid w:val="00BC1EA1"/>
    <w:rsid w:val="00BC3A7B"/>
    <w:rsid w:val="00BE7FCD"/>
    <w:rsid w:val="00C0708C"/>
    <w:rsid w:val="00C07A23"/>
    <w:rsid w:val="00C2690C"/>
    <w:rsid w:val="00C37118"/>
    <w:rsid w:val="00C378C4"/>
    <w:rsid w:val="00C40AA0"/>
    <w:rsid w:val="00C56BBE"/>
    <w:rsid w:val="00C60590"/>
    <w:rsid w:val="00C62E7B"/>
    <w:rsid w:val="00C66318"/>
    <w:rsid w:val="00C67A14"/>
    <w:rsid w:val="00C7096F"/>
    <w:rsid w:val="00C80202"/>
    <w:rsid w:val="00C82E9D"/>
    <w:rsid w:val="00C913CA"/>
    <w:rsid w:val="00CC3758"/>
    <w:rsid w:val="00CD238C"/>
    <w:rsid w:val="00CE4062"/>
    <w:rsid w:val="00CF1FA9"/>
    <w:rsid w:val="00CF35FC"/>
    <w:rsid w:val="00CF656E"/>
    <w:rsid w:val="00D10832"/>
    <w:rsid w:val="00D10957"/>
    <w:rsid w:val="00D15E62"/>
    <w:rsid w:val="00D20EB7"/>
    <w:rsid w:val="00D23F1E"/>
    <w:rsid w:val="00D304C2"/>
    <w:rsid w:val="00D31A40"/>
    <w:rsid w:val="00D42061"/>
    <w:rsid w:val="00D45F34"/>
    <w:rsid w:val="00D46A6B"/>
    <w:rsid w:val="00D51DD7"/>
    <w:rsid w:val="00D545B6"/>
    <w:rsid w:val="00D738E5"/>
    <w:rsid w:val="00D956E9"/>
    <w:rsid w:val="00DB4C2C"/>
    <w:rsid w:val="00DC7345"/>
    <w:rsid w:val="00DD7159"/>
    <w:rsid w:val="00E14CD7"/>
    <w:rsid w:val="00E21178"/>
    <w:rsid w:val="00E2122C"/>
    <w:rsid w:val="00E2309F"/>
    <w:rsid w:val="00E27F31"/>
    <w:rsid w:val="00E316E3"/>
    <w:rsid w:val="00E40902"/>
    <w:rsid w:val="00E476F2"/>
    <w:rsid w:val="00E50CD2"/>
    <w:rsid w:val="00E56DAE"/>
    <w:rsid w:val="00E60C5D"/>
    <w:rsid w:val="00E61042"/>
    <w:rsid w:val="00E662E4"/>
    <w:rsid w:val="00E71690"/>
    <w:rsid w:val="00E830EC"/>
    <w:rsid w:val="00E857D5"/>
    <w:rsid w:val="00EB027D"/>
    <w:rsid w:val="00EB1DAC"/>
    <w:rsid w:val="00EB4311"/>
    <w:rsid w:val="00EB4C57"/>
    <w:rsid w:val="00EB686E"/>
    <w:rsid w:val="00ED3EB6"/>
    <w:rsid w:val="00EE64D2"/>
    <w:rsid w:val="00EE7AAC"/>
    <w:rsid w:val="00F06E4C"/>
    <w:rsid w:val="00F21082"/>
    <w:rsid w:val="00F42331"/>
    <w:rsid w:val="00F42F54"/>
    <w:rsid w:val="00F7725C"/>
    <w:rsid w:val="00F87124"/>
    <w:rsid w:val="00FB59B9"/>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character" w:styleId="Fett">
    <w:name w:val="Strong"/>
    <w:basedOn w:val="Absatz-Standardschriftart"/>
    <w:uiPriority w:val="22"/>
    <w:qFormat/>
    <w:rsid w:val="006B19A0"/>
    <w:rPr>
      <w:b/>
      <w:bCs/>
    </w:rPr>
  </w:style>
  <w:style w:type="paragraph" w:customStyle="1" w:styleId="paragraph">
    <w:name w:val="paragraph"/>
    <w:basedOn w:val="Standard"/>
    <w:rsid w:val="00182A54"/>
    <w:pPr>
      <w:spacing w:before="100" w:beforeAutospacing="1" w:after="100" w:afterAutospacing="1"/>
    </w:pPr>
  </w:style>
  <w:style w:type="character" w:customStyle="1" w:styleId="normaltextrun">
    <w:name w:val="normaltextrun"/>
    <w:basedOn w:val="Absatz-Standardschriftart"/>
    <w:rsid w:val="00182A54"/>
  </w:style>
  <w:style w:type="character" w:customStyle="1" w:styleId="eop">
    <w:name w:val="eop"/>
    <w:basedOn w:val="Absatz-Standardschriftart"/>
    <w:rsid w:val="00182A54"/>
  </w:style>
  <w:style w:type="paragraph" w:styleId="KeinLeerraum">
    <w:name w:val="No Spacing"/>
    <w:uiPriority w:val="1"/>
    <w:qFormat/>
    <w:rsid w:val="00742525"/>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631247795">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584144254">
      <w:bodyDiv w:val="1"/>
      <w:marLeft w:val="0"/>
      <w:marRight w:val="0"/>
      <w:marTop w:val="0"/>
      <w:marBottom w:val="0"/>
      <w:divBdr>
        <w:top w:val="none" w:sz="0" w:space="0" w:color="auto"/>
        <w:left w:val="none" w:sz="0" w:space="0" w:color="auto"/>
        <w:bottom w:val="none" w:sz="0" w:space="0" w:color="auto"/>
        <w:right w:val="none" w:sz="0" w:space="0" w:color="auto"/>
      </w:divBdr>
      <w:divsChild>
        <w:div w:id="1193304822">
          <w:marLeft w:val="0"/>
          <w:marRight w:val="0"/>
          <w:marTop w:val="0"/>
          <w:marBottom w:val="0"/>
          <w:divBdr>
            <w:top w:val="none" w:sz="0" w:space="0" w:color="auto"/>
            <w:left w:val="none" w:sz="0" w:space="0" w:color="auto"/>
            <w:bottom w:val="none" w:sz="0" w:space="0" w:color="auto"/>
            <w:right w:val="none" w:sz="0" w:space="0" w:color="auto"/>
          </w:divBdr>
        </w:div>
        <w:div w:id="493959385">
          <w:marLeft w:val="0"/>
          <w:marRight w:val="0"/>
          <w:marTop w:val="0"/>
          <w:marBottom w:val="0"/>
          <w:divBdr>
            <w:top w:val="none" w:sz="0" w:space="0" w:color="auto"/>
            <w:left w:val="none" w:sz="0" w:space="0" w:color="auto"/>
            <w:bottom w:val="none" w:sz="0" w:space="0" w:color="auto"/>
            <w:right w:val="none" w:sz="0" w:space="0" w:color="auto"/>
          </w:divBdr>
        </w:div>
        <w:div w:id="1709336748">
          <w:marLeft w:val="0"/>
          <w:marRight w:val="0"/>
          <w:marTop w:val="0"/>
          <w:marBottom w:val="0"/>
          <w:divBdr>
            <w:top w:val="none" w:sz="0" w:space="0" w:color="auto"/>
            <w:left w:val="none" w:sz="0" w:space="0" w:color="auto"/>
            <w:bottom w:val="none" w:sz="0" w:space="0" w:color="auto"/>
            <w:right w:val="none" w:sz="0" w:space="0" w:color="auto"/>
          </w:divBdr>
        </w:div>
        <w:div w:id="897280073">
          <w:marLeft w:val="0"/>
          <w:marRight w:val="0"/>
          <w:marTop w:val="0"/>
          <w:marBottom w:val="0"/>
          <w:divBdr>
            <w:top w:val="none" w:sz="0" w:space="0" w:color="auto"/>
            <w:left w:val="none" w:sz="0" w:space="0" w:color="auto"/>
            <w:bottom w:val="none" w:sz="0" w:space="0" w:color="auto"/>
            <w:right w:val="none" w:sz="0" w:space="0" w:color="auto"/>
          </w:divBdr>
        </w:div>
        <w:div w:id="1443649810">
          <w:marLeft w:val="0"/>
          <w:marRight w:val="0"/>
          <w:marTop w:val="0"/>
          <w:marBottom w:val="0"/>
          <w:divBdr>
            <w:top w:val="none" w:sz="0" w:space="0" w:color="auto"/>
            <w:left w:val="none" w:sz="0" w:space="0" w:color="auto"/>
            <w:bottom w:val="none" w:sz="0" w:space="0" w:color="auto"/>
            <w:right w:val="none" w:sz="0" w:space="0" w:color="auto"/>
          </w:divBdr>
        </w:div>
        <w:div w:id="987397622">
          <w:marLeft w:val="0"/>
          <w:marRight w:val="0"/>
          <w:marTop w:val="0"/>
          <w:marBottom w:val="0"/>
          <w:divBdr>
            <w:top w:val="none" w:sz="0" w:space="0" w:color="auto"/>
            <w:left w:val="none" w:sz="0" w:space="0" w:color="auto"/>
            <w:bottom w:val="none" w:sz="0" w:space="0" w:color="auto"/>
            <w:right w:val="none" w:sz="0" w:space="0" w:color="auto"/>
          </w:divBdr>
        </w:div>
        <w:div w:id="1720667284">
          <w:marLeft w:val="0"/>
          <w:marRight w:val="0"/>
          <w:marTop w:val="0"/>
          <w:marBottom w:val="0"/>
          <w:divBdr>
            <w:top w:val="none" w:sz="0" w:space="0" w:color="auto"/>
            <w:left w:val="none" w:sz="0" w:space="0" w:color="auto"/>
            <w:bottom w:val="none" w:sz="0" w:space="0" w:color="auto"/>
            <w:right w:val="none" w:sz="0" w:space="0" w:color="auto"/>
          </w:divBdr>
        </w:div>
        <w:div w:id="1638295665">
          <w:marLeft w:val="0"/>
          <w:marRight w:val="0"/>
          <w:marTop w:val="0"/>
          <w:marBottom w:val="0"/>
          <w:divBdr>
            <w:top w:val="none" w:sz="0" w:space="0" w:color="auto"/>
            <w:left w:val="none" w:sz="0" w:space="0" w:color="auto"/>
            <w:bottom w:val="none" w:sz="0" w:space="0" w:color="auto"/>
            <w:right w:val="none" w:sz="0" w:space="0" w:color="auto"/>
          </w:divBdr>
        </w:div>
        <w:div w:id="1446002998">
          <w:marLeft w:val="0"/>
          <w:marRight w:val="0"/>
          <w:marTop w:val="0"/>
          <w:marBottom w:val="0"/>
          <w:divBdr>
            <w:top w:val="none" w:sz="0" w:space="0" w:color="auto"/>
            <w:left w:val="none" w:sz="0" w:space="0" w:color="auto"/>
            <w:bottom w:val="none" w:sz="0" w:space="0" w:color="auto"/>
            <w:right w:val="none" w:sz="0" w:space="0" w:color="auto"/>
          </w:divBdr>
        </w:div>
      </w:divsChild>
    </w:div>
    <w:div w:id="1616398423">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 w:id="19134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3878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47</cp:revision>
  <dcterms:created xsi:type="dcterms:W3CDTF">2025-08-11T10:01:00Z</dcterms:created>
  <dcterms:modified xsi:type="dcterms:W3CDTF">2025-08-18T12:24:00Z</dcterms:modified>
</cp:coreProperties>
</file>