
<file path=[Content_Types].xml><?xml version="1.0" encoding="utf-8"?>
<Types xmlns="http://schemas.openxmlformats.org/package/2006/content-types">
  <Default Extension="rels" ContentType="application/vnd.openxmlformats-package.relationships+xml"/>
  <Default Extension="tif" ContentType="image/ti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6F506" w14:textId="7DA50AA0" w:rsidR="002E0C17" w:rsidRPr="00630194" w:rsidRDefault="00DB4C2C" w:rsidP="00DB4C2C">
      <w:pPr>
        <w:spacing w:line="360" w:lineRule="auto"/>
        <w:rPr>
          <w:rStyle w:val="s1"/>
          <w:rFonts w:ascii="Helvetica" w:hAnsi="Helvetica" w:cs="Segoe UI"/>
          <w:b/>
          <w:bCs/>
          <w:color w:val="000000" w:themeColor="text1"/>
          <w:sz w:val="22"/>
          <w:szCs w:val="22"/>
        </w:rPr>
      </w:pPr>
      <w:r>
        <w:rPr>
          <w:rStyle w:val="s1"/>
          <w:rFonts w:ascii="Helvetica" w:hAnsi="Helvetica" w:cs="Segoe UI"/>
          <w:b/>
          <w:bCs/>
          <w:color w:val="000000" w:themeColor="text1"/>
          <w:sz w:val="22"/>
          <w:szCs w:val="22"/>
        </w:rPr>
        <w:t>Pressemitteilung</w:t>
      </w:r>
    </w:p>
    <w:p w14:paraId="09A07D27" w14:textId="77777777" w:rsidR="00A84379" w:rsidRPr="00630194" w:rsidRDefault="00A84379" w:rsidP="00DB4C2C">
      <w:pPr>
        <w:spacing w:line="360" w:lineRule="auto"/>
        <w:rPr>
          <w:rStyle w:val="s1"/>
          <w:rFonts w:ascii="Helvetica" w:hAnsi="Helvetica" w:cs="Segoe UI"/>
          <w:b/>
          <w:bCs/>
          <w:color w:val="000000" w:themeColor="text1"/>
          <w:sz w:val="22"/>
          <w:szCs w:val="22"/>
        </w:rPr>
      </w:pPr>
    </w:p>
    <w:p w14:paraId="7DFD5040" w14:textId="26FEBBEE" w:rsidR="00471B79" w:rsidRPr="00630194" w:rsidRDefault="00630194" w:rsidP="00471B79">
      <w:pPr>
        <w:pStyle w:val="KeinLeerraum"/>
        <w:spacing w:line="360" w:lineRule="auto"/>
        <w:rPr>
          <w:rFonts w:ascii="Helvetica" w:hAnsi="Helvetica"/>
          <w:sz w:val="22"/>
          <w:szCs w:val="22"/>
        </w:rPr>
      </w:pPr>
      <w:r>
        <w:rPr>
          <w:rStyle w:val="Fett"/>
          <w:rFonts w:ascii="Helvetica" w:hAnsi="Helvetica"/>
          <w:sz w:val="22"/>
          <w:szCs w:val="22"/>
        </w:rPr>
        <w:t>TNG Stadtnetz GmbH schließt auch Waldhausen an das Glasfasernetz an</w:t>
      </w:r>
    </w:p>
    <w:p w14:paraId="0D77EEB2" w14:textId="77777777" w:rsidR="002E0C17" w:rsidRPr="00630194" w:rsidRDefault="002E0C17" w:rsidP="00DB4C2C">
      <w:pPr>
        <w:spacing w:line="360" w:lineRule="auto"/>
        <w:rPr>
          <w:rStyle w:val="s1"/>
          <w:rFonts w:ascii="Helvetica" w:hAnsi="Helvetica" w:cs="Segoe UI"/>
          <w:b/>
          <w:bCs/>
          <w:color w:val="000000" w:themeColor="text1"/>
          <w:sz w:val="22"/>
          <w:szCs w:val="22"/>
        </w:rPr>
      </w:pPr>
    </w:p>
    <w:p w14:paraId="35C79D99" w14:textId="2F107F3E" w:rsidR="00471B79" w:rsidRPr="00630194" w:rsidRDefault="001E790F" w:rsidP="00A84379">
      <w:pPr>
        <w:pStyle w:val="Listenabsatz"/>
        <w:numPr>
          <w:ilvl w:val="0"/>
          <w:numId w:val="2"/>
        </w:numPr>
        <w:spacing w:line="360" w:lineRule="auto"/>
        <w:jc w:val="both"/>
        <w:rPr>
          <w:rStyle w:val="s1"/>
          <w:rFonts w:ascii="Helvetica" w:hAnsi="Helvetica" w:cs="Segoe UI"/>
          <w:b/>
          <w:bCs/>
          <w:color w:val="000000" w:themeColor="text1"/>
          <w:sz w:val="22"/>
          <w:szCs w:val="22"/>
        </w:rPr>
      </w:pPr>
      <w:r>
        <w:rPr>
          <w:rStyle w:val="s1"/>
          <w:rFonts w:ascii="Helvetica" w:hAnsi="Helvetica" w:cs="Segoe UI"/>
          <w:b/>
          <w:bCs/>
          <w:color w:val="000000" w:themeColor="text1"/>
          <w:sz w:val="22"/>
          <w:szCs w:val="22"/>
        </w:rPr>
        <w:t>TNG-Informationsveranstaltung am 16. Juni in Waldhausen</w:t>
      </w:r>
    </w:p>
    <w:p w14:paraId="7AAFD09C" w14:textId="484DE1BF" w:rsidR="003D37CA" w:rsidRPr="00630194" w:rsidRDefault="00630194" w:rsidP="00471B79">
      <w:pPr>
        <w:pStyle w:val="Listenabsatz"/>
        <w:numPr>
          <w:ilvl w:val="0"/>
          <w:numId w:val="2"/>
        </w:numPr>
        <w:spacing w:line="360" w:lineRule="auto"/>
        <w:jc w:val="both"/>
        <w:rPr>
          <w:rStyle w:val="s1"/>
          <w:rFonts w:ascii="Helvetica" w:hAnsi="Helvetica" w:cs="Segoe UI"/>
          <w:b/>
          <w:bCs/>
          <w:color w:val="000000" w:themeColor="text1"/>
          <w:sz w:val="22"/>
          <w:szCs w:val="22"/>
        </w:rPr>
      </w:pPr>
      <w:r>
        <w:rPr>
          <w:rStyle w:val="s1"/>
          <w:rFonts w:ascii="Helvetica" w:hAnsi="Helvetica" w:cs="Segoe UI"/>
          <w:b/>
          <w:bCs/>
          <w:color w:val="000000" w:themeColor="text1"/>
          <w:sz w:val="22"/>
          <w:szCs w:val="22"/>
        </w:rPr>
        <w:t>Ab sofort Vertragsabschluss für Glasfasertarife möglich</w:t>
      </w:r>
    </w:p>
    <w:p w14:paraId="38260D5E" w14:textId="021B8A9D" w:rsidR="009F1F1D" w:rsidRPr="009E03F2" w:rsidRDefault="003559F8" w:rsidP="002F753F">
      <w:pPr>
        <w:pStyle w:val="KeinLeerraum"/>
        <w:spacing w:line="360" w:lineRule="auto"/>
        <w:rPr>
          <w:rFonts w:ascii="Helvetica" w:hAnsi="Helvetica"/>
          <w:sz w:val="22"/>
          <w:szCs w:val="22"/>
        </w:rPr>
      </w:pPr>
      <w:r>
        <w:rPr>
          <w:rStyle w:val="s1"/>
          <w:rFonts w:ascii="Helvetica" w:hAnsi="Helvetica"/>
          <w:sz w:val="22"/>
          <w:szCs w:val="22"/>
        </w:rPr>
        <w:br/>
      </w:r>
      <w:r w:rsidR="00682926">
        <w:rPr>
          <w:rStyle w:val="s1"/>
          <w:rFonts w:ascii="Helvetica" w:hAnsi="Helvetica"/>
          <w:sz w:val="22"/>
          <w:szCs w:val="22"/>
        </w:rPr>
        <w:t>09</w:t>
      </w:r>
      <w:r>
        <w:rPr>
          <w:rStyle w:val="s1"/>
          <w:rFonts w:ascii="Helvetica" w:hAnsi="Helvetica"/>
          <w:sz w:val="22"/>
          <w:szCs w:val="22"/>
        </w:rPr>
        <w:t xml:space="preserve">.06.2026 – </w:t>
      </w:r>
      <w:r>
        <w:rPr>
          <w:rFonts w:ascii="Helvetica" w:hAnsi="Helvetica"/>
          <w:sz w:val="22"/>
          <w:szCs w:val="22"/>
        </w:rPr>
        <w:t>Die TNG Stadtnetz GmbH setzt ihren konsequenten Glasfaserausbau in Aalen fort: Auch im Stadtteil Waldhausen entsteht ein modernes Glasfasernetz. TNG führte hierzu intensive Gespräche mit der Stadt Aalen und dem Ortsvorsteher von Waldhausen.</w:t>
      </w:r>
      <w:r>
        <w:rPr>
          <w:rFonts w:ascii="Helvetica" w:hAnsi="Helvetica"/>
          <w:sz w:val="22"/>
          <w:szCs w:val="22"/>
        </w:rPr>
        <w:br/>
        <w:t xml:space="preserve">Das Ergebnis: Der Kernort Waldhausens und die Ortsteile Brastelburg und Geiselwang werden an das neue Glasfasernetz angeschlossen und erhalten Zugang zu schnellem Internet. Da insbesondere abgelegene Außenlagen mit einem höheren Planungs- und Ausbauaufwand verbunden sind, ist für die Umsetzung eine Vertragsquote von 60 Prozent aller Haushalte erforderlich. Sobald diese Quote erreicht ist, wird mit dem Ausbau begonnen. TNG und die Stadt Aalen </w:t>
      </w:r>
      <w:r w:rsidR="00892328">
        <w:rPr>
          <w:rFonts w:ascii="Helvetica" w:hAnsi="Helvetica"/>
          <w:sz w:val="22"/>
          <w:szCs w:val="22"/>
        </w:rPr>
        <w:t>werden</w:t>
      </w:r>
      <w:r>
        <w:rPr>
          <w:rFonts w:ascii="Helvetica" w:hAnsi="Helvetica"/>
          <w:sz w:val="22"/>
          <w:szCs w:val="22"/>
        </w:rPr>
        <w:t xml:space="preserve"> die Ausbauarbeiten eng</w:t>
      </w:r>
      <w:r w:rsidR="00892328">
        <w:rPr>
          <w:rFonts w:ascii="Helvetica" w:hAnsi="Helvetica"/>
          <w:sz w:val="22"/>
          <w:szCs w:val="22"/>
        </w:rPr>
        <w:t xml:space="preserve"> begleiten</w:t>
      </w:r>
      <w:r>
        <w:rPr>
          <w:rFonts w:ascii="Helvetica" w:hAnsi="Helvetica"/>
          <w:sz w:val="22"/>
          <w:szCs w:val="22"/>
        </w:rPr>
        <w:t xml:space="preserve">. </w:t>
      </w:r>
    </w:p>
    <w:p w14:paraId="2D9992DF" w14:textId="77777777" w:rsidR="002F753F" w:rsidRPr="009E03F2" w:rsidRDefault="002F753F" w:rsidP="002F753F">
      <w:pPr>
        <w:pStyle w:val="KeinLeerraum"/>
        <w:spacing w:line="360" w:lineRule="auto"/>
        <w:rPr>
          <w:rFonts w:ascii="Helvetica" w:hAnsi="Helvetica"/>
          <w:sz w:val="22"/>
          <w:szCs w:val="22"/>
        </w:rPr>
      </w:pPr>
    </w:p>
    <w:p w14:paraId="26DBB1D5" w14:textId="0BF4D507" w:rsidR="009F1F1D" w:rsidRPr="009E03F2" w:rsidRDefault="002F753F" w:rsidP="002F753F">
      <w:pPr>
        <w:pStyle w:val="KeinLeerraum"/>
        <w:spacing w:line="360" w:lineRule="auto"/>
        <w:rPr>
          <w:rFonts w:ascii="Helvetica" w:hAnsi="Helvetica"/>
          <w:sz w:val="22"/>
          <w:szCs w:val="22"/>
        </w:rPr>
      </w:pPr>
      <w:r>
        <w:rPr>
          <w:rFonts w:ascii="Helvetica" w:hAnsi="Helvetica"/>
          <w:sz w:val="22"/>
          <w:szCs w:val="22"/>
        </w:rPr>
        <w:t xml:space="preserve">TNG-Geschäftsführer Bernd Sontheimer sagt dazu: </w:t>
      </w:r>
      <w:r>
        <w:rPr>
          <w:rFonts w:ascii="Helvetica" w:hAnsi="Helvetica"/>
          <w:color w:val="000000"/>
          <w:sz w:val="22"/>
          <w:szCs w:val="22"/>
          <w:shd w:val="clear" w:color="auto" w:fill="FFFFFF"/>
        </w:rPr>
        <w:t>„Wir sind sehr froh, dass wir mit der Erschließung von Waldhausen nun alle großen Stadtteile von Aalen mit einem starken Glasfasernetz versorgen können. Dank der konstruktiven Gespräche mit der Stadt Aalen und dem Ortsvorsteher, Herrn Gentner, wird dies nun möglich und wir können zeitnah mit der Ausbauplanung beginnen.“</w:t>
      </w:r>
    </w:p>
    <w:p w14:paraId="5E46D39D" w14:textId="77777777" w:rsidR="009F1F1D" w:rsidRPr="009E03F2" w:rsidRDefault="009F1F1D" w:rsidP="002F753F">
      <w:pPr>
        <w:pStyle w:val="KeinLeerraum"/>
        <w:spacing w:line="360" w:lineRule="auto"/>
        <w:rPr>
          <w:rFonts w:ascii="Helvetica" w:hAnsi="Helvetica"/>
          <w:color w:val="000000" w:themeColor="text1"/>
          <w:sz w:val="22"/>
          <w:szCs w:val="22"/>
        </w:rPr>
      </w:pPr>
    </w:p>
    <w:p w14:paraId="2A2EEC27" w14:textId="02E803DA" w:rsidR="00EE3DFE" w:rsidRPr="009E03F2" w:rsidRDefault="00755218" w:rsidP="002F753F">
      <w:pPr>
        <w:pStyle w:val="KeinLeerraum"/>
        <w:spacing w:line="360" w:lineRule="auto"/>
        <w:rPr>
          <w:rFonts w:ascii="Helvetica" w:hAnsi="Helvetica"/>
          <w:sz w:val="22"/>
          <w:szCs w:val="22"/>
        </w:rPr>
      </w:pPr>
      <w:r>
        <w:rPr>
          <w:rFonts w:ascii="Helvetica" w:hAnsi="Helvetica"/>
          <w:color w:val="000000" w:themeColor="text1"/>
          <w:sz w:val="22"/>
          <w:szCs w:val="22"/>
        </w:rPr>
        <w:t xml:space="preserve">Mit dem Glasfaserausbau profitieren künftig auch die Bürger:innen in Waldhausen von zahlreichen Vorteilen. Die TNG-Glasfasertarife ermöglichen </w:t>
      </w:r>
      <w:r>
        <w:rPr>
          <w:rFonts w:ascii="Helvetica" w:hAnsi="Helvetica"/>
          <w:sz w:val="22"/>
          <w:szCs w:val="22"/>
        </w:rPr>
        <w:t>leistungsfähige Internetanschlüsse, die den Anforderungen von Homeoffice, Streaming und Gaming problemlos gerecht werden.</w:t>
      </w:r>
    </w:p>
    <w:p w14:paraId="35B14F26" w14:textId="77777777" w:rsidR="009E03F2" w:rsidRPr="009E03F2" w:rsidRDefault="009E03F2" w:rsidP="002F753F">
      <w:pPr>
        <w:pStyle w:val="KeinLeerraum"/>
        <w:spacing w:line="360" w:lineRule="auto"/>
        <w:rPr>
          <w:rFonts w:ascii="Helvetica" w:hAnsi="Helvetica"/>
          <w:color w:val="000000" w:themeColor="text1"/>
          <w:sz w:val="22"/>
          <w:szCs w:val="22"/>
        </w:rPr>
      </w:pPr>
    </w:p>
    <w:p w14:paraId="4701B2FB" w14:textId="642DAF25" w:rsidR="00AC14A5" w:rsidRPr="00A0224D" w:rsidRDefault="00D72D17" w:rsidP="002F753F">
      <w:pPr>
        <w:pStyle w:val="KeinLeerraum"/>
        <w:spacing w:line="360" w:lineRule="auto"/>
        <w:rPr>
          <w:rFonts w:ascii="Helvetica" w:hAnsi="Helvetica" w:cs="Arial"/>
          <w:color w:val="000000" w:themeColor="text1"/>
          <w:sz w:val="22"/>
          <w:szCs w:val="22"/>
          <w:shd w:val="clear" w:color="auto" w:fill="FFFFFF"/>
        </w:rPr>
      </w:pPr>
      <w:r>
        <w:rPr>
          <w:rFonts w:ascii="Helvetica" w:hAnsi="Helvetica" w:cs="Arial"/>
          <w:color w:val="000000" w:themeColor="text1"/>
          <w:sz w:val="22"/>
          <w:szCs w:val="22"/>
          <w:shd w:val="clear" w:color="auto" w:fill="FFFFFF"/>
        </w:rPr>
        <w:t>Aalens Oberbürgermeister Frederick Brütting zeigt sich erfreut: „Eine gute Nachricht für Aalen, denn mit Waldhausen wird künftig nahezu im gesamten Aalener Stadtgebiet schnelles Internet verfügbar sein. Das ist ein echter Glücksfall für unsere Stadt, denn vielerorts stockt der Glasfaserausbau oder kommt nur langsam voran. Umso erfreulicher ist es, dass wir hier einen wichtigen Schritt in Richtung digitale Zukunft gehen könne</w:t>
      </w:r>
      <w:r w:rsidR="00A654A5">
        <w:rPr>
          <w:rFonts w:ascii="Helvetica" w:hAnsi="Helvetica" w:cs="Arial"/>
          <w:color w:val="000000" w:themeColor="text1"/>
          <w:sz w:val="22"/>
          <w:szCs w:val="22"/>
          <w:shd w:val="clear" w:color="auto" w:fill="FFFFFF"/>
        </w:rPr>
        <w:t xml:space="preserve">n. </w:t>
      </w:r>
      <w:r>
        <w:rPr>
          <w:rFonts w:ascii="Helvetica" w:hAnsi="Helvetica" w:cs="Arial"/>
          <w:color w:val="000000" w:themeColor="text1"/>
          <w:sz w:val="22"/>
          <w:szCs w:val="22"/>
          <w:shd w:val="clear" w:color="auto" w:fill="FFFFFF"/>
        </w:rPr>
        <w:t xml:space="preserve">Mit dem Ausbau setzen wir ein deutliches Zeichen für eine gute und zukunftsorientierte Entwicklung unserer Stadt. Mein herzlicher Dank gilt allen Beteiligten, die mit </w:t>
      </w:r>
      <w:r>
        <w:rPr>
          <w:rFonts w:ascii="Helvetica" w:hAnsi="Helvetica" w:cs="Arial"/>
          <w:color w:val="000000" w:themeColor="text1"/>
          <w:sz w:val="22"/>
          <w:szCs w:val="22"/>
          <w:shd w:val="clear" w:color="auto" w:fill="FFFFFF"/>
        </w:rPr>
        <w:lastRenderedPageBreak/>
        <w:t>ihrem Engagement und ihrer Zusammenarbeit dazu beigetragen haben, dieses wichtige Projekt voranzubringen.“</w:t>
      </w:r>
    </w:p>
    <w:p w14:paraId="1EEA55CB" w14:textId="77777777" w:rsidR="009F1F1D" w:rsidRPr="009E03F2" w:rsidRDefault="009F1F1D" w:rsidP="009F1F1D">
      <w:pPr>
        <w:pStyle w:val="KeinLeerraum"/>
        <w:spacing w:line="360" w:lineRule="auto"/>
        <w:rPr>
          <w:rFonts w:ascii="Helvetica" w:hAnsi="Helvetica"/>
          <w:color w:val="000000" w:themeColor="text1"/>
          <w:sz w:val="22"/>
          <w:szCs w:val="22"/>
        </w:rPr>
      </w:pPr>
    </w:p>
    <w:p w14:paraId="0724E41B" w14:textId="28C1B70F" w:rsidR="008D7310" w:rsidRPr="009E03F2" w:rsidRDefault="00E05CFF" w:rsidP="008D7310">
      <w:pPr>
        <w:pStyle w:val="KeinLeerraum"/>
        <w:spacing w:line="360" w:lineRule="auto"/>
        <w:rPr>
          <w:rFonts w:ascii="Helvetica" w:hAnsi="Helvetica"/>
          <w:color w:val="000000" w:themeColor="text1"/>
          <w:sz w:val="22"/>
          <w:szCs w:val="22"/>
        </w:rPr>
      </w:pPr>
      <w:r>
        <w:rPr>
          <w:rFonts w:ascii="Helvetica" w:hAnsi="Helvetica"/>
          <w:color w:val="000000" w:themeColor="text1"/>
          <w:sz w:val="22"/>
          <w:szCs w:val="22"/>
        </w:rPr>
        <w:t xml:space="preserve">Auch Waldhausens Ortsvorsteher Patrizius Gentner begrüßt diese Entscheidung: „Wir freuen uns sehr, dass auch in Waldhausen jetzt der Glasfaserausbau mit TNG umgesetzt werden kann. Für die Zukunft Waldhausens ist eine leistungsstarke Internetanbindung von enormer Bedeutung. </w:t>
      </w:r>
      <w:r>
        <w:rPr>
          <w:rFonts w:ascii="Helvetica" w:hAnsi="Helvetica"/>
          <w:sz w:val="22"/>
          <w:szCs w:val="22"/>
        </w:rPr>
        <w:t>Die gute Versorgung unserer Bürger:innen ist mir sehr wichtig, denn sie sichert Lebensqualität und das für viele Jahrzehnte.“</w:t>
      </w:r>
    </w:p>
    <w:p w14:paraId="57D7DF1C" w14:textId="77777777" w:rsidR="008D7310" w:rsidRPr="009E03F2" w:rsidRDefault="008D7310" w:rsidP="009F1F1D">
      <w:pPr>
        <w:pStyle w:val="KeinLeerraum"/>
        <w:spacing w:line="360" w:lineRule="auto"/>
        <w:rPr>
          <w:rFonts w:ascii="Helvetica" w:hAnsi="Helvetica"/>
          <w:sz w:val="22"/>
          <w:szCs w:val="22"/>
        </w:rPr>
      </w:pPr>
    </w:p>
    <w:p w14:paraId="1EEA0A31" w14:textId="77777777" w:rsidR="009F1F1D" w:rsidRPr="009E03F2" w:rsidRDefault="009F1F1D" w:rsidP="009F1F1D">
      <w:pPr>
        <w:pStyle w:val="KeinLeerraum"/>
        <w:spacing w:line="360" w:lineRule="auto"/>
        <w:rPr>
          <w:rFonts w:ascii="Helvetica" w:hAnsi="Helvetica"/>
          <w:b/>
          <w:bCs/>
          <w:sz w:val="22"/>
          <w:szCs w:val="22"/>
        </w:rPr>
      </w:pPr>
      <w:r>
        <w:rPr>
          <w:rFonts w:ascii="Helvetica" w:hAnsi="Helvetica"/>
          <w:b/>
          <w:bCs/>
          <w:sz w:val="22"/>
          <w:szCs w:val="22"/>
        </w:rPr>
        <w:t>Vertragsabschluss ab sofort möglich</w:t>
      </w:r>
    </w:p>
    <w:p w14:paraId="1395AB2E" w14:textId="74436C1D" w:rsidR="009F1F1D" w:rsidRPr="009E03F2" w:rsidRDefault="009F1F1D" w:rsidP="009F1F1D">
      <w:pPr>
        <w:pStyle w:val="KeinLeerraum"/>
        <w:spacing w:line="360" w:lineRule="auto"/>
        <w:rPr>
          <w:rFonts w:ascii="Helvetica" w:hAnsi="Helvetica"/>
          <w:sz w:val="22"/>
          <w:szCs w:val="22"/>
        </w:rPr>
      </w:pPr>
      <w:r>
        <w:rPr>
          <w:rFonts w:ascii="Helvetica" w:hAnsi="Helvetica"/>
          <w:sz w:val="22"/>
          <w:szCs w:val="22"/>
        </w:rPr>
        <w:t>Ab sofort können alle Anwohner:innen im Ausbaugebiet Waldhausens einen Vertrag für einen TNG-Glasfasertarif abschließen und sich damit ihren Glasfaseranschluss sichern. So wird die digitale Teilhabe auch in den Außenlagen nachhaltig gestärkt. Wie bereits in den Aalener Stadtteilen Fachsenfeld und Dewangen erfolgreich umgesetzt, wird auch in Waldhausen ein umfassendes Informationsangebot bereitgestellt.</w:t>
      </w:r>
    </w:p>
    <w:p w14:paraId="32C88503" w14:textId="77777777" w:rsidR="008D7310" w:rsidRPr="009E03F2" w:rsidRDefault="008D7310" w:rsidP="009F1F1D">
      <w:pPr>
        <w:pStyle w:val="KeinLeerraum"/>
        <w:spacing w:line="360" w:lineRule="auto"/>
        <w:rPr>
          <w:rFonts w:ascii="Helvetica" w:hAnsi="Helvetica"/>
          <w:sz w:val="22"/>
          <w:szCs w:val="22"/>
        </w:rPr>
      </w:pPr>
    </w:p>
    <w:p w14:paraId="31187D49" w14:textId="408B2130" w:rsidR="00C94783" w:rsidRPr="009E03F2" w:rsidRDefault="00005E0E" w:rsidP="009F1F1D">
      <w:pPr>
        <w:pStyle w:val="KeinLeerraum"/>
        <w:spacing w:line="360" w:lineRule="auto"/>
        <w:rPr>
          <w:rFonts w:ascii="Helvetica" w:hAnsi="Helvetica"/>
          <w:sz w:val="22"/>
          <w:szCs w:val="22"/>
        </w:rPr>
      </w:pPr>
      <w:r>
        <w:rPr>
          <w:rFonts w:ascii="Helvetica" w:hAnsi="Helvetica"/>
          <w:sz w:val="22"/>
          <w:szCs w:val="22"/>
        </w:rPr>
        <w:t xml:space="preserve">Zum Auftakt findet am 16. Juni ab 18:30 Uhr eine Informationsveranstaltung in der Gemeindehalle Aalen-Waldhausen in der Hochmeisterstraße 16 statt. Zu diesem Termin sind alle Anwohner:innen herzlich eingeladen. TNG wird umfassend über das Ausbauprojekt informieren und alle erhalten die Möglichkeit, Fragen rund um den Glasfaserausbau und die TNG-Tarife zu stellen. </w:t>
      </w:r>
    </w:p>
    <w:p w14:paraId="347A2BED" w14:textId="3C35DF84" w:rsidR="006119D3" w:rsidRPr="009E03F2" w:rsidRDefault="00726F23" w:rsidP="009F1F1D">
      <w:pPr>
        <w:pStyle w:val="KeinLeerraum"/>
        <w:spacing w:line="360" w:lineRule="auto"/>
        <w:rPr>
          <w:rFonts w:ascii="Helvetica" w:hAnsi="Helvetica"/>
          <w:sz w:val="22"/>
          <w:szCs w:val="22"/>
        </w:rPr>
      </w:pPr>
      <w:r>
        <w:rPr>
          <w:rFonts w:ascii="Helvetica" w:hAnsi="Helvetica"/>
          <w:sz w:val="22"/>
          <w:szCs w:val="22"/>
        </w:rPr>
        <w:t xml:space="preserve">Zusätzlich finden vom 11. Juni bis zum 25. Juni jeden Donnerstag von 12:00 bis 18:00 Uhr Servicezeiten im Waldhausener Rathaus statt. Weitere Informationen zum Ausbau und die Tarife sind unter tng.de/waldhausen zu finden. </w:t>
      </w:r>
    </w:p>
    <w:p w14:paraId="55766B85" w14:textId="5924F00E" w:rsidR="00182A54" w:rsidRPr="00630194" w:rsidRDefault="0092173B" w:rsidP="009F1F1D">
      <w:pPr>
        <w:pStyle w:val="KeinLeerraum"/>
        <w:spacing w:line="360" w:lineRule="auto"/>
        <w:rPr>
          <w:rFonts w:ascii="Segoe UI" w:hAnsi="Segoe UI" w:cs="Segoe UI"/>
          <w:sz w:val="22"/>
          <w:szCs w:val="22"/>
        </w:rPr>
      </w:pPr>
      <w:r>
        <w:rPr>
          <w:rStyle w:val="s1"/>
          <w:rFonts w:ascii="Helvetica" w:hAnsi="Helvetica" w:cs="Segoe UI"/>
          <w:b/>
          <w:bCs/>
          <w:color w:val="000000" w:themeColor="text1"/>
          <w:sz w:val="22"/>
          <w:szCs w:val="22"/>
        </w:rPr>
        <w:br/>
      </w:r>
      <w:r>
        <w:rPr>
          <w:rStyle w:val="s1"/>
          <w:rFonts w:ascii="Helvetica" w:hAnsi="Helvetica" w:cs="Segoe UI"/>
          <w:b/>
          <w:bCs/>
          <w:color w:val="000000" w:themeColor="text1"/>
          <w:sz w:val="22"/>
          <w:szCs w:val="22"/>
        </w:rPr>
        <w:br/>
        <w:t>Informationen zur TNG Stadtnetz GmbH</w:t>
      </w:r>
      <w:r>
        <w:rPr>
          <w:rStyle w:val="s1"/>
          <w:rFonts w:ascii="Helvetica" w:hAnsi="Helvetica" w:cs="Segoe UI"/>
          <w:b/>
          <w:bCs/>
          <w:color w:val="000000" w:themeColor="text1"/>
          <w:sz w:val="22"/>
          <w:szCs w:val="22"/>
        </w:rPr>
        <w:br/>
      </w:r>
      <w:r>
        <w:rPr>
          <w:rStyle w:val="normaltextrun"/>
          <w:rFonts w:ascii="Helvetica" w:hAnsi="Helvetica" w:cs="Segoe UI"/>
          <w:sz w:val="22"/>
          <w:szCs w:val="22"/>
        </w:rPr>
        <w:t>Seit der Gründung im Jahr 1997 in Kiel hat sich TNG zu einem der führenden Telekommunikationsanbieter Deutschlands entwickelt. Heute erreicht das Unternehmen mit seinen leistungsstarken Glasfasernetzen über 250.000 Haushalte (Homes Passed) und zählt damit zu den größten Breitbandanbietern des Landes.</w:t>
      </w:r>
      <w:r>
        <w:rPr>
          <w:rStyle w:val="eop"/>
          <w:rFonts w:ascii="Helvetica" w:hAnsi="Helvetica" w:cs="Segoe UI"/>
          <w:sz w:val="22"/>
          <w:szCs w:val="22"/>
        </w:rPr>
        <w:t> </w:t>
      </w:r>
    </w:p>
    <w:p w14:paraId="3B07C281" w14:textId="77777777" w:rsidR="00182A54" w:rsidRPr="00630194" w:rsidRDefault="00182A54" w:rsidP="00182A54">
      <w:pPr>
        <w:pStyle w:val="paragraph"/>
        <w:spacing w:before="0" w:beforeAutospacing="0" w:after="0" w:afterAutospacing="0" w:line="360" w:lineRule="auto"/>
        <w:textAlignment w:val="baseline"/>
        <w:rPr>
          <w:rFonts w:ascii="Segoe UI" w:hAnsi="Segoe UI" w:cs="Segoe UI"/>
          <w:sz w:val="22"/>
          <w:szCs w:val="22"/>
        </w:rPr>
      </w:pPr>
      <w:r>
        <w:rPr>
          <w:rStyle w:val="eop"/>
          <w:rFonts w:ascii="Helvetica" w:hAnsi="Helvetica" w:cs="Segoe UI"/>
          <w:sz w:val="22"/>
          <w:szCs w:val="22"/>
        </w:rPr>
        <w:t> </w:t>
      </w:r>
    </w:p>
    <w:p w14:paraId="33BDAC00" w14:textId="77777777" w:rsidR="00182A54" w:rsidRPr="00630194" w:rsidRDefault="00182A54" w:rsidP="00182A54">
      <w:pPr>
        <w:pStyle w:val="paragraph"/>
        <w:spacing w:before="0" w:beforeAutospacing="0" w:after="0" w:afterAutospacing="0" w:line="360" w:lineRule="auto"/>
        <w:textAlignment w:val="baseline"/>
        <w:rPr>
          <w:rFonts w:ascii="Segoe UI" w:hAnsi="Segoe UI" w:cs="Segoe UI"/>
          <w:sz w:val="22"/>
          <w:szCs w:val="22"/>
        </w:rPr>
      </w:pPr>
      <w:r>
        <w:rPr>
          <w:rStyle w:val="normaltextrun"/>
          <w:rFonts w:ascii="Helvetica" w:hAnsi="Helvetica" w:cs="Segoe UI"/>
          <w:sz w:val="22"/>
          <w:szCs w:val="22"/>
        </w:rPr>
        <w:t xml:space="preserve">TNG steht für ganzheitliche Glasfaserlösungen aus einer Hand: Als vertikal integrierter Anbieter deckt das Unternehmen sämtliche Schritte ab </w:t>
      </w:r>
      <w:r>
        <w:rPr>
          <w:rStyle w:val="normaltextrun"/>
          <w:rFonts w:ascii="Helvetica" w:hAnsi="Helvetica" w:cs="Segoe UI"/>
          <w:color w:val="000000"/>
          <w:sz w:val="22"/>
          <w:szCs w:val="22"/>
        </w:rPr>
        <w:t xml:space="preserve">– </w:t>
      </w:r>
      <w:r>
        <w:rPr>
          <w:rStyle w:val="normaltextrun"/>
          <w:rFonts w:ascii="Helvetica" w:hAnsi="Helvetica" w:cs="Segoe UI"/>
          <w:sz w:val="22"/>
          <w:szCs w:val="22"/>
        </w:rPr>
        <w:t xml:space="preserve">von der Planung über den Ausbau bis hin zum </w:t>
      </w:r>
      <w:r>
        <w:rPr>
          <w:rStyle w:val="normaltextrun"/>
          <w:rFonts w:ascii="Helvetica" w:hAnsi="Helvetica" w:cs="Segoe UI"/>
          <w:sz w:val="22"/>
          <w:szCs w:val="22"/>
        </w:rPr>
        <w:lastRenderedPageBreak/>
        <w:t>Betrieb der Netze und der Vermarktung der Produkte. Ziel ist es, Kund:innen eine moderne, leistungsstarke und zukunftssichere Breitbandversorgung zu bieten. Das Portfolio umfasst neben Glasfaserinternet auch VDSL, Festnetztelefonie, Mobilfunk sowie TV-Angebote.</w:t>
      </w:r>
      <w:r>
        <w:rPr>
          <w:rStyle w:val="eop"/>
          <w:rFonts w:ascii="Helvetica" w:hAnsi="Helvetica" w:cs="Segoe UI"/>
          <w:sz w:val="22"/>
          <w:szCs w:val="22"/>
        </w:rPr>
        <w:t> </w:t>
      </w:r>
    </w:p>
    <w:p w14:paraId="0E7C4D60" w14:textId="77777777" w:rsidR="00182A54" w:rsidRPr="00630194" w:rsidRDefault="00182A54" w:rsidP="00182A54">
      <w:pPr>
        <w:pStyle w:val="paragraph"/>
        <w:spacing w:before="0" w:beforeAutospacing="0" w:after="0" w:afterAutospacing="0" w:line="360" w:lineRule="auto"/>
        <w:textAlignment w:val="baseline"/>
        <w:rPr>
          <w:rFonts w:ascii="Segoe UI" w:hAnsi="Segoe UI" w:cs="Segoe UI"/>
          <w:sz w:val="22"/>
          <w:szCs w:val="22"/>
        </w:rPr>
      </w:pPr>
      <w:r>
        <w:rPr>
          <w:rStyle w:val="eop"/>
          <w:rFonts w:ascii="Helvetica" w:hAnsi="Helvetica" w:cs="Segoe UI"/>
          <w:sz w:val="22"/>
          <w:szCs w:val="22"/>
        </w:rPr>
        <w:t> </w:t>
      </w:r>
    </w:p>
    <w:p w14:paraId="51B11964" w14:textId="77777777" w:rsidR="00182A54" w:rsidRPr="00630194" w:rsidRDefault="00182A54" w:rsidP="00182A54">
      <w:pPr>
        <w:pStyle w:val="paragraph"/>
        <w:spacing w:before="0" w:beforeAutospacing="0" w:after="0" w:afterAutospacing="0" w:line="360" w:lineRule="auto"/>
        <w:textAlignment w:val="baseline"/>
        <w:rPr>
          <w:rFonts w:ascii="Segoe UI" w:hAnsi="Segoe UI" w:cs="Segoe UI"/>
          <w:sz w:val="22"/>
          <w:szCs w:val="22"/>
        </w:rPr>
      </w:pPr>
      <w:r>
        <w:rPr>
          <w:rStyle w:val="normaltextrun"/>
          <w:rFonts w:ascii="Helvetica" w:hAnsi="Helvetica" w:cs="Segoe UI"/>
          <w:sz w:val="22"/>
          <w:szCs w:val="22"/>
        </w:rPr>
        <w:t>Seit dem Einstieg in den Glasfaserausbau im Jahr 2013 treibt TNG den flächendeckenden Ausbau in Nord-, Mittel- und zunehmend auch in Süddeutschland voran. Ein wichtiger Meilenstein war 2023 die Übernahme der ehemaligen sdt.net AG mit Sitz in Aalen (Baden-Württemberg). Neben den bestehenden Standorten in Kiel, Felde (Schleswig-Holstein) und Breitenbach (Hessen) stärkt TNG damit seine Präsenz im Süden und unterstreicht das Engagement, deutschlandweit leistungsfähige Netzinfrastrukturen bereitzustellen.</w:t>
      </w:r>
      <w:r>
        <w:rPr>
          <w:rStyle w:val="eop"/>
          <w:rFonts w:ascii="Helvetica" w:hAnsi="Helvetica" w:cs="Segoe UI"/>
          <w:sz w:val="22"/>
          <w:szCs w:val="22"/>
        </w:rPr>
        <w:t> </w:t>
      </w:r>
    </w:p>
    <w:p w14:paraId="1227F00A" w14:textId="77777777" w:rsidR="00182A54" w:rsidRPr="00630194" w:rsidRDefault="00182A54" w:rsidP="00182A54">
      <w:pPr>
        <w:pStyle w:val="paragraph"/>
        <w:spacing w:before="0" w:beforeAutospacing="0" w:after="0" w:afterAutospacing="0" w:line="360" w:lineRule="auto"/>
        <w:textAlignment w:val="baseline"/>
        <w:rPr>
          <w:rFonts w:ascii="Segoe UI" w:hAnsi="Segoe UI" w:cs="Segoe UI"/>
          <w:sz w:val="22"/>
          <w:szCs w:val="22"/>
        </w:rPr>
      </w:pPr>
      <w:r>
        <w:rPr>
          <w:rStyle w:val="eop"/>
          <w:rFonts w:ascii="Helvetica" w:hAnsi="Helvetica" w:cs="Segoe UI"/>
          <w:sz w:val="22"/>
          <w:szCs w:val="22"/>
        </w:rPr>
        <w:t> </w:t>
      </w:r>
    </w:p>
    <w:p w14:paraId="213079E4" w14:textId="768953E6" w:rsidR="00182A54" w:rsidRPr="00630194" w:rsidRDefault="00182A54" w:rsidP="00182A54">
      <w:pPr>
        <w:pStyle w:val="paragraph"/>
        <w:spacing w:before="0" w:beforeAutospacing="0" w:after="0" w:afterAutospacing="0" w:line="360" w:lineRule="auto"/>
        <w:textAlignment w:val="baseline"/>
        <w:rPr>
          <w:rFonts w:ascii="Segoe UI" w:hAnsi="Segoe UI" w:cs="Segoe UI"/>
          <w:sz w:val="22"/>
          <w:szCs w:val="22"/>
        </w:rPr>
      </w:pPr>
      <w:r>
        <w:rPr>
          <w:rStyle w:val="normaltextrun"/>
          <w:rFonts w:ascii="Helvetica" w:hAnsi="Helvetica" w:cs="Segoe UI"/>
          <w:sz w:val="22"/>
          <w:szCs w:val="22"/>
        </w:rPr>
        <w:t>Mehr als 330 engagierte Mitarbeiter:innen an vier Standorten arbeiten täglich daran, Menschen zu verbinden, mit modernster Technologie, zuverlässigem Service und dem klaren Ziel, die digitale Zukunft aktiv mitzugestalten.</w:t>
      </w:r>
      <w:r>
        <w:rPr>
          <w:rStyle w:val="eop"/>
          <w:rFonts w:ascii="Helvetica" w:hAnsi="Helvetica" w:cs="Segoe UI"/>
          <w:sz w:val="22"/>
          <w:szCs w:val="22"/>
        </w:rPr>
        <w:t> </w:t>
      </w:r>
    </w:p>
    <w:p w14:paraId="5BC0D387" w14:textId="77777777" w:rsidR="00182A54" w:rsidRPr="00630194" w:rsidRDefault="00182A54" w:rsidP="00182A54">
      <w:pPr>
        <w:pStyle w:val="paragraph"/>
        <w:spacing w:before="0" w:beforeAutospacing="0" w:after="0" w:afterAutospacing="0" w:line="360" w:lineRule="auto"/>
        <w:textAlignment w:val="baseline"/>
        <w:rPr>
          <w:rFonts w:ascii="Segoe UI" w:hAnsi="Segoe UI" w:cs="Segoe UI"/>
          <w:sz w:val="22"/>
          <w:szCs w:val="22"/>
        </w:rPr>
      </w:pPr>
      <w:r>
        <w:rPr>
          <w:rStyle w:val="eop"/>
          <w:rFonts w:ascii="Helvetica" w:hAnsi="Helvetica" w:cs="Segoe UI"/>
          <w:sz w:val="22"/>
          <w:szCs w:val="22"/>
        </w:rPr>
        <w:t> </w:t>
      </w:r>
    </w:p>
    <w:p w14:paraId="0F7FC8A0" w14:textId="77777777" w:rsidR="00182A54" w:rsidRPr="00630194" w:rsidRDefault="00182A54" w:rsidP="00182A54">
      <w:pPr>
        <w:pStyle w:val="paragraph"/>
        <w:spacing w:before="0" w:beforeAutospacing="0" w:after="0" w:afterAutospacing="0" w:line="360" w:lineRule="auto"/>
        <w:textAlignment w:val="baseline"/>
        <w:rPr>
          <w:rFonts w:ascii="Segoe UI" w:hAnsi="Segoe UI" w:cs="Segoe UI"/>
          <w:sz w:val="22"/>
          <w:szCs w:val="22"/>
        </w:rPr>
      </w:pPr>
      <w:r>
        <w:rPr>
          <w:rStyle w:val="normaltextrun"/>
          <w:rFonts w:ascii="Helvetica" w:hAnsi="Helvetica" w:cs="Segoe UI"/>
          <w:sz w:val="22"/>
          <w:szCs w:val="22"/>
        </w:rPr>
        <w:t>Darüber hinaus ermöglichen die IT-Lösungen des Schwesterunternehmens ennit GmbH eine umfassende Versorgung für den Businessbereich. Sowohl TNG als auch ennit gehören zur TNG-Gruppe mit der TNG Glasfaser GmbH als Konzernmutter.</w:t>
      </w:r>
      <w:r>
        <w:rPr>
          <w:rStyle w:val="eop"/>
          <w:rFonts w:ascii="Helvetica" w:hAnsi="Helvetica" w:cs="Segoe UI"/>
          <w:sz w:val="22"/>
          <w:szCs w:val="22"/>
        </w:rPr>
        <w:t> </w:t>
      </w:r>
    </w:p>
    <w:p w14:paraId="7698B292" w14:textId="344048CA" w:rsidR="009822BF" w:rsidRPr="00630194" w:rsidRDefault="009822BF" w:rsidP="00182A54">
      <w:pPr>
        <w:pStyle w:val="StandardWeb"/>
        <w:spacing w:line="360" w:lineRule="auto"/>
        <w:rPr>
          <w:rFonts w:ascii="Helvetica" w:hAnsi="Helvetica"/>
          <w:sz w:val="22"/>
          <w:szCs w:val="22"/>
        </w:rPr>
      </w:pPr>
    </w:p>
    <w:p w14:paraId="154DB0BB" w14:textId="77777777" w:rsidR="00DB4C2C" w:rsidRPr="00630194" w:rsidRDefault="00DB4C2C" w:rsidP="00DB4C2C">
      <w:pPr>
        <w:pStyle w:val="Text"/>
        <w:jc w:val="both"/>
        <w:outlineLvl w:val="0"/>
        <w:rPr>
          <w:rFonts w:cs="Arial"/>
          <w:b/>
          <w:bCs/>
          <w:color w:val="000000" w:themeColor="text1"/>
        </w:rPr>
      </w:pPr>
      <w:r>
        <w:rPr>
          <w:rFonts w:cs="Arial"/>
          <w:b/>
          <w:bCs/>
          <w:color w:val="000000" w:themeColor="text1"/>
        </w:rPr>
        <w:t>TNG Stadtnetz GmbH</w:t>
      </w:r>
      <w:r>
        <w:rPr>
          <w:rFonts w:cs="Arial"/>
          <w:b/>
          <w:bCs/>
          <w:color w:val="000000" w:themeColor="text1"/>
        </w:rPr>
        <w:tab/>
      </w:r>
      <w:r>
        <w:rPr>
          <w:rFonts w:cs="Arial"/>
          <w:b/>
          <w:bCs/>
          <w:color w:val="000000" w:themeColor="text1"/>
        </w:rPr>
        <w:tab/>
      </w:r>
      <w:r>
        <w:rPr>
          <w:rFonts w:cs="Arial"/>
          <w:b/>
          <w:bCs/>
          <w:color w:val="000000" w:themeColor="text1"/>
        </w:rPr>
        <w:tab/>
      </w:r>
      <w:r>
        <w:rPr>
          <w:rFonts w:cs="Arial"/>
          <w:b/>
          <w:bCs/>
          <w:color w:val="000000" w:themeColor="text1"/>
        </w:rPr>
        <w:tab/>
        <w:t>Pressekontakt:</w:t>
      </w:r>
    </w:p>
    <w:p w14:paraId="6081BE63" w14:textId="77777777" w:rsidR="00DB4C2C" w:rsidRPr="00630194" w:rsidRDefault="00DB4C2C" w:rsidP="00DB4C2C">
      <w:pPr>
        <w:pStyle w:val="Text"/>
        <w:ind w:right="0"/>
        <w:jc w:val="both"/>
        <w:outlineLvl w:val="0"/>
        <w:rPr>
          <w:rFonts w:cs="Arial"/>
          <w:color w:val="000000" w:themeColor="text1"/>
          <w:lang w:val="en-US"/>
        </w:rPr>
      </w:pPr>
      <w:r>
        <w:rPr>
          <w:rFonts w:cs="Arial"/>
          <w:color w:val="000000" w:themeColor="text1"/>
        </w:rPr>
        <w:t xml:space="preserve">Gerhard-Fröhler-Str. </w:t>
      </w:r>
      <w:r>
        <w:rPr>
          <w:rFonts w:cs="Arial"/>
          <w:color w:val="000000" w:themeColor="text1"/>
          <w:lang w:val="en-US"/>
        </w:rPr>
        <w:t>12</w:t>
      </w:r>
      <w:r>
        <w:rPr>
          <w:rFonts w:cs="Arial"/>
          <w:color w:val="000000" w:themeColor="text1"/>
          <w:lang w:val="en-US"/>
        </w:rPr>
        <w:tab/>
      </w:r>
      <w:r>
        <w:rPr>
          <w:rFonts w:cs="Arial"/>
          <w:color w:val="000000" w:themeColor="text1"/>
          <w:lang w:val="en-US"/>
        </w:rPr>
        <w:tab/>
      </w:r>
      <w:r>
        <w:rPr>
          <w:rFonts w:cs="Arial"/>
          <w:color w:val="000000" w:themeColor="text1"/>
          <w:lang w:val="en-US"/>
        </w:rPr>
        <w:tab/>
      </w:r>
      <w:r>
        <w:rPr>
          <w:rFonts w:cs="Arial"/>
          <w:color w:val="000000" w:themeColor="text1"/>
          <w:lang w:val="en-US"/>
        </w:rPr>
        <w:tab/>
        <w:t>Bettina Büll, Marketing</w:t>
      </w:r>
    </w:p>
    <w:p w14:paraId="79C7E901" w14:textId="719C755C" w:rsidR="00DB4C2C" w:rsidRPr="00630194" w:rsidRDefault="00DB4C2C" w:rsidP="002E0C17">
      <w:pPr>
        <w:pStyle w:val="Text"/>
        <w:jc w:val="both"/>
        <w:outlineLvl w:val="0"/>
        <w:rPr>
          <w:rFonts w:cs="Arial"/>
          <w:color w:val="000000" w:themeColor="text1"/>
          <w:lang w:val="en-US"/>
        </w:rPr>
      </w:pPr>
      <w:r>
        <w:rPr>
          <w:rFonts w:cs="Arial"/>
          <w:color w:val="000000" w:themeColor="text1"/>
          <w:lang w:val="en-US"/>
        </w:rPr>
        <w:t>24106 Kiel</w:t>
      </w:r>
      <w:r>
        <w:rPr>
          <w:rFonts w:cs="Arial"/>
          <w:color w:val="000000" w:themeColor="text1"/>
          <w:lang w:val="en-US"/>
        </w:rPr>
        <w:tab/>
      </w:r>
      <w:r>
        <w:rPr>
          <w:rFonts w:cs="Arial"/>
          <w:color w:val="000000" w:themeColor="text1"/>
          <w:lang w:val="en-US"/>
        </w:rPr>
        <w:tab/>
      </w:r>
      <w:r>
        <w:rPr>
          <w:rFonts w:cs="Arial"/>
          <w:color w:val="000000" w:themeColor="text1"/>
          <w:lang w:val="en-US"/>
        </w:rPr>
        <w:tab/>
      </w:r>
      <w:r>
        <w:rPr>
          <w:rFonts w:cs="Arial"/>
          <w:color w:val="000000" w:themeColor="text1"/>
          <w:lang w:val="en-US"/>
        </w:rPr>
        <w:tab/>
      </w:r>
      <w:r>
        <w:rPr>
          <w:rFonts w:cs="Arial"/>
          <w:color w:val="000000" w:themeColor="text1"/>
          <w:lang w:val="en-US"/>
        </w:rPr>
        <w:tab/>
      </w:r>
      <w:r>
        <w:rPr>
          <w:rFonts w:cs="Arial"/>
          <w:color w:val="000000" w:themeColor="text1"/>
          <w:lang w:val="en-US"/>
        </w:rPr>
        <w:tab/>
      </w:r>
      <w:hyperlink r:id="rId8" w:history="1">
        <w:r>
          <w:rPr>
            <w:rStyle w:val="Hyperlink"/>
            <w:rFonts w:cs="Arial"/>
            <w:lang w:val="en-US"/>
          </w:rPr>
          <w:t>presse@tng.de</w:t>
        </w:r>
      </w:hyperlink>
    </w:p>
    <w:sectPr w:rsidR="00DB4C2C" w:rsidRPr="00630194" w:rsidSect="00D304C2">
      <w:headerReference w:type="default" r:id="rId9"/>
      <w:pgSz w:w="11906" w:h="16838"/>
      <w:pgMar w:top="1134" w:right="991"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ACABC" w14:textId="77777777" w:rsidR="00BE33C3" w:rsidRDefault="00BE33C3">
      <w:r>
        <w:separator/>
      </w:r>
    </w:p>
  </w:endnote>
  <w:endnote w:type="continuationSeparator" w:id="0">
    <w:p w14:paraId="764FD642" w14:textId="77777777" w:rsidR="00BE33C3" w:rsidRDefault="00BE3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04A6E" w14:textId="77777777" w:rsidR="00BE33C3" w:rsidRDefault="00BE33C3">
      <w:r>
        <w:separator/>
      </w:r>
    </w:p>
  </w:footnote>
  <w:footnote w:type="continuationSeparator" w:id="0">
    <w:p w14:paraId="4BE40DE2" w14:textId="77777777" w:rsidR="00BE33C3" w:rsidRDefault="00BE33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FE6B3" w14:textId="77777777" w:rsidR="00133BBF" w:rsidRDefault="000719E2" w:rsidP="00E53F4F">
    <w:pPr>
      <w:pStyle w:val="Kopf-undFuzeilen"/>
      <w:tabs>
        <w:tab w:val="clear" w:pos="9020"/>
        <w:tab w:val="center" w:pos="4819"/>
        <w:tab w:val="right" w:pos="9638"/>
      </w:tabs>
      <w:jc w:val="center"/>
    </w:pPr>
    <w:r>
      <w:rPr>
        <w:noProof/>
        <w:lang w:eastAsia="de-DE"/>
      </w:rPr>
      <w:drawing>
        <wp:anchor distT="0" distB="0" distL="114300" distR="114300" simplePos="0" relativeHeight="251659264" behindDoc="1" locked="0" layoutInCell="1" allowOverlap="1" wp14:anchorId="34C3CA37" wp14:editId="5631788B">
          <wp:simplePos x="0" y="0"/>
          <wp:positionH relativeFrom="column">
            <wp:posOffset>4351020</wp:posOffset>
          </wp:positionH>
          <wp:positionV relativeFrom="paragraph">
            <wp:posOffset>95250</wp:posOffset>
          </wp:positionV>
          <wp:extent cx="1763395" cy="395605"/>
          <wp:effectExtent l="0" t="0" r="8255" b="4445"/>
          <wp:wrapTight wrapText="bothSides">
            <wp:wrapPolygon edited="0">
              <wp:start x="0" y="0"/>
              <wp:lineTo x="0" y="20803"/>
              <wp:lineTo x="21468" y="20803"/>
              <wp:lineTo x="21468" y="0"/>
              <wp:lineTo x="0" y="0"/>
            </wp:wrapPolygon>
          </wp:wrapTight>
          <wp:docPr id="1" name="officeArt object" descr="Ein Bild, das ClipArt enthält.  Automatisch generierte Beschreibung"/>
          <wp:cNvGraphicFramePr/>
          <a:graphic xmlns:a="http://schemas.openxmlformats.org/drawingml/2006/main">
            <a:graphicData uri="http://schemas.openxmlformats.org/drawingml/2006/picture">
              <pic:pic xmlns:pic="http://schemas.openxmlformats.org/drawingml/2006/picture">
                <pic:nvPicPr>
                  <pic:cNvPr id="1073741826" name="pasted-image.tif"/>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63395" cy="395605"/>
                  </a:xfrm>
                  <a:prstGeom prst="rect">
                    <a:avLst/>
                  </a:prstGeom>
                  <a:ln w="12700" cap="flat">
                    <a:noFill/>
                    <a:miter lim="400000"/>
                  </a:ln>
                  <a:effectLst/>
                </pic:spPr>
              </pic:pic>
            </a:graphicData>
          </a:graphic>
          <wp14:sizeRelH relativeFrom="page">
            <wp14:pctWidth>0</wp14:pctWidth>
          </wp14:sizeRelH>
          <wp14:sizeRelV relativeFrom="page">
            <wp14:pctHeight>0</wp14:pctHeight>
          </wp14:sizeRelV>
        </wp:anchor>
      </w:drawing>
    </w:r>
  </w:p>
  <w:p w14:paraId="2E124B80" w14:textId="77777777" w:rsidR="00133BBF" w:rsidRDefault="00133BBF" w:rsidP="00276388">
    <w:pPr>
      <w:pStyle w:val="Kopf-undFuzeilen"/>
      <w:tabs>
        <w:tab w:val="clear" w:pos="9020"/>
        <w:tab w:val="center" w:pos="4819"/>
        <w:tab w:val="right" w:pos="9638"/>
      </w:tabs>
      <w:jc w:val="right"/>
    </w:pPr>
  </w:p>
  <w:p w14:paraId="0EE74B9D" w14:textId="77777777" w:rsidR="00133BBF" w:rsidRDefault="00133BBF" w:rsidP="00E53F4F">
    <w:pPr>
      <w:pStyle w:val="Kopf-undFuzeilen"/>
      <w:tabs>
        <w:tab w:val="clear" w:pos="9020"/>
        <w:tab w:val="center" w:pos="4819"/>
        <w:tab w:val="left" w:pos="8280"/>
        <w:tab w:val="right" w:pos="9638"/>
      </w:tabs>
    </w:pPr>
  </w:p>
  <w:p w14:paraId="5A4C7EE8" w14:textId="77777777" w:rsidR="00133BBF" w:rsidRDefault="00133BBF" w:rsidP="00276388">
    <w:pPr>
      <w:pStyle w:val="Kopf-undFuzeilen"/>
      <w:tabs>
        <w:tab w:val="clear" w:pos="9020"/>
        <w:tab w:val="center" w:pos="4819"/>
        <w:tab w:val="left" w:pos="8280"/>
        <w:tab w:val="right" w:pos="9638"/>
      </w:tabs>
      <w:jc w:val="right"/>
    </w:pPr>
  </w:p>
  <w:p w14:paraId="43AD5EF3" w14:textId="77777777" w:rsidR="00133BBF" w:rsidRDefault="00133BBF" w:rsidP="00276388">
    <w:pPr>
      <w:pStyle w:val="Kopf-undFuzeilen"/>
      <w:tabs>
        <w:tab w:val="clear" w:pos="9020"/>
        <w:tab w:val="center" w:pos="4819"/>
        <w:tab w:val="left" w:pos="8280"/>
        <w:tab w:val="right" w:pos="9638"/>
      </w:tabs>
      <w:jc w:val="right"/>
    </w:pPr>
  </w:p>
  <w:p w14:paraId="6D2073DB" w14:textId="77777777" w:rsidR="00133BBF" w:rsidRDefault="00133BBF" w:rsidP="00276388">
    <w:pPr>
      <w:pStyle w:val="Kopf-undFuzeilen"/>
      <w:tabs>
        <w:tab w:val="clear" w:pos="9020"/>
        <w:tab w:val="center" w:pos="4819"/>
        <w:tab w:val="right" w:pos="9638"/>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6E2908"/>
    <w:multiLevelType w:val="hybridMultilevel"/>
    <w:tmpl w:val="DD7A40F4"/>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53AE7132"/>
    <w:multiLevelType w:val="hybridMultilevel"/>
    <w:tmpl w:val="B944FAAC"/>
    <w:lvl w:ilvl="0" w:tplc="A04628CE">
      <w:numFmt w:val="bullet"/>
      <w:lvlText w:val="-"/>
      <w:lvlJc w:val="left"/>
      <w:pPr>
        <w:ind w:left="720" w:hanging="360"/>
      </w:pPr>
      <w:rPr>
        <w:rFonts w:ascii="Helvetica" w:eastAsia="Times New Roman" w:hAnsi="Helvetica" w:cs="Segoe U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50772757">
    <w:abstractNumId w:val="1"/>
  </w:num>
  <w:num w:numId="2" w16cid:durableId="12095330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C2C"/>
    <w:rsid w:val="00001FF1"/>
    <w:rsid w:val="00005E0E"/>
    <w:rsid w:val="00012EA8"/>
    <w:rsid w:val="00016AC1"/>
    <w:rsid w:val="00022DB9"/>
    <w:rsid w:val="00036A4C"/>
    <w:rsid w:val="00037070"/>
    <w:rsid w:val="000375BA"/>
    <w:rsid w:val="00043035"/>
    <w:rsid w:val="000470CA"/>
    <w:rsid w:val="00060DD0"/>
    <w:rsid w:val="0007197F"/>
    <w:rsid w:val="000719E2"/>
    <w:rsid w:val="000749B2"/>
    <w:rsid w:val="00075DE9"/>
    <w:rsid w:val="00076204"/>
    <w:rsid w:val="00080682"/>
    <w:rsid w:val="00080945"/>
    <w:rsid w:val="000930AB"/>
    <w:rsid w:val="00096195"/>
    <w:rsid w:val="000A6C46"/>
    <w:rsid w:val="000B6039"/>
    <w:rsid w:val="000D5AAA"/>
    <w:rsid w:val="000F3183"/>
    <w:rsid w:val="000F7112"/>
    <w:rsid w:val="000F7350"/>
    <w:rsid w:val="0010020A"/>
    <w:rsid w:val="0010202F"/>
    <w:rsid w:val="00133BBF"/>
    <w:rsid w:val="00135690"/>
    <w:rsid w:val="00135A4E"/>
    <w:rsid w:val="00146183"/>
    <w:rsid w:val="00146C6E"/>
    <w:rsid w:val="00163ED9"/>
    <w:rsid w:val="00176101"/>
    <w:rsid w:val="00181409"/>
    <w:rsid w:val="00182A54"/>
    <w:rsid w:val="001A6185"/>
    <w:rsid w:val="001C3854"/>
    <w:rsid w:val="001D2E7B"/>
    <w:rsid w:val="001D6842"/>
    <w:rsid w:val="001E48C4"/>
    <w:rsid w:val="001E4C54"/>
    <w:rsid w:val="001E790F"/>
    <w:rsid w:val="001F5153"/>
    <w:rsid w:val="001F6924"/>
    <w:rsid w:val="00207DA0"/>
    <w:rsid w:val="00236FBC"/>
    <w:rsid w:val="0024097A"/>
    <w:rsid w:val="00245234"/>
    <w:rsid w:val="0024593A"/>
    <w:rsid w:val="00251642"/>
    <w:rsid w:val="00252B42"/>
    <w:rsid w:val="00253530"/>
    <w:rsid w:val="002569BA"/>
    <w:rsid w:val="00272B81"/>
    <w:rsid w:val="00281EC5"/>
    <w:rsid w:val="002834D7"/>
    <w:rsid w:val="00284F02"/>
    <w:rsid w:val="00291FFE"/>
    <w:rsid w:val="00295D6E"/>
    <w:rsid w:val="002A124D"/>
    <w:rsid w:val="002A3FD5"/>
    <w:rsid w:val="002C215C"/>
    <w:rsid w:val="002C275C"/>
    <w:rsid w:val="002D3899"/>
    <w:rsid w:val="002E0C17"/>
    <w:rsid w:val="002F753F"/>
    <w:rsid w:val="00315012"/>
    <w:rsid w:val="00317E5F"/>
    <w:rsid w:val="00330BC6"/>
    <w:rsid w:val="003559F8"/>
    <w:rsid w:val="003623D4"/>
    <w:rsid w:val="00372BD1"/>
    <w:rsid w:val="003870BE"/>
    <w:rsid w:val="00390E75"/>
    <w:rsid w:val="003A5EAD"/>
    <w:rsid w:val="003B2F89"/>
    <w:rsid w:val="003C48BC"/>
    <w:rsid w:val="003D37CA"/>
    <w:rsid w:val="003E5ABC"/>
    <w:rsid w:val="004001EE"/>
    <w:rsid w:val="0042003C"/>
    <w:rsid w:val="004217FE"/>
    <w:rsid w:val="00426EDE"/>
    <w:rsid w:val="004425E4"/>
    <w:rsid w:val="00444B77"/>
    <w:rsid w:val="0046099A"/>
    <w:rsid w:val="0047072F"/>
    <w:rsid w:val="00471B79"/>
    <w:rsid w:val="00480B2F"/>
    <w:rsid w:val="004A107A"/>
    <w:rsid w:val="004A5557"/>
    <w:rsid w:val="004B73CA"/>
    <w:rsid w:val="004B789F"/>
    <w:rsid w:val="004C1EEE"/>
    <w:rsid w:val="004D3DC3"/>
    <w:rsid w:val="004D546C"/>
    <w:rsid w:val="004E004B"/>
    <w:rsid w:val="004E1C7D"/>
    <w:rsid w:val="004E68D0"/>
    <w:rsid w:val="0050435C"/>
    <w:rsid w:val="005075EE"/>
    <w:rsid w:val="00512DE4"/>
    <w:rsid w:val="0053216D"/>
    <w:rsid w:val="00532D2A"/>
    <w:rsid w:val="00535431"/>
    <w:rsid w:val="005360C2"/>
    <w:rsid w:val="00536659"/>
    <w:rsid w:val="0054091F"/>
    <w:rsid w:val="00542366"/>
    <w:rsid w:val="005542CD"/>
    <w:rsid w:val="00563618"/>
    <w:rsid w:val="00595608"/>
    <w:rsid w:val="005A2C4E"/>
    <w:rsid w:val="005B41D7"/>
    <w:rsid w:val="005C3F43"/>
    <w:rsid w:val="005C7BBA"/>
    <w:rsid w:val="005D6C11"/>
    <w:rsid w:val="005E68F0"/>
    <w:rsid w:val="00610E98"/>
    <w:rsid w:val="006119D3"/>
    <w:rsid w:val="00612653"/>
    <w:rsid w:val="00630194"/>
    <w:rsid w:val="006414C2"/>
    <w:rsid w:val="00643042"/>
    <w:rsid w:val="00646219"/>
    <w:rsid w:val="006510FD"/>
    <w:rsid w:val="00653B41"/>
    <w:rsid w:val="00654099"/>
    <w:rsid w:val="00660177"/>
    <w:rsid w:val="00670DE0"/>
    <w:rsid w:val="00673BF3"/>
    <w:rsid w:val="0068065D"/>
    <w:rsid w:val="00681A6D"/>
    <w:rsid w:val="00682926"/>
    <w:rsid w:val="0068308B"/>
    <w:rsid w:val="00684638"/>
    <w:rsid w:val="00686503"/>
    <w:rsid w:val="0068740F"/>
    <w:rsid w:val="006921CD"/>
    <w:rsid w:val="006A373B"/>
    <w:rsid w:val="006A695A"/>
    <w:rsid w:val="006B1106"/>
    <w:rsid w:val="006B19A0"/>
    <w:rsid w:val="006B464F"/>
    <w:rsid w:val="006B6FE7"/>
    <w:rsid w:val="006D25B4"/>
    <w:rsid w:val="006D60B6"/>
    <w:rsid w:val="006E13C3"/>
    <w:rsid w:val="006E1672"/>
    <w:rsid w:val="006E5471"/>
    <w:rsid w:val="006E69AF"/>
    <w:rsid w:val="006F4C78"/>
    <w:rsid w:val="00703CD8"/>
    <w:rsid w:val="00706638"/>
    <w:rsid w:val="00714860"/>
    <w:rsid w:val="00715BEB"/>
    <w:rsid w:val="00724DA4"/>
    <w:rsid w:val="00726F23"/>
    <w:rsid w:val="00727D90"/>
    <w:rsid w:val="00727EFD"/>
    <w:rsid w:val="007318F7"/>
    <w:rsid w:val="0073213A"/>
    <w:rsid w:val="007345B8"/>
    <w:rsid w:val="00741333"/>
    <w:rsid w:val="007418AF"/>
    <w:rsid w:val="00746A58"/>
    <w:rsid w:val="00755218"/>
    <w:rsid w:val="007610D4"/>
    <w:rsid w:val="007637BB"/>
    <w:rsid w:val="00771CC1"/>
    <w:rsid w:val="0077334E"/>
    <w:rsid w:val="007748C1"/>
    <w:rsid w:val="00775583"/>
    <w:rsid w:val="00775EE7"/>
    <w:rsid w:val="00796C26"/>
    <w:rsid w:val="007B160E"/>
    <w:rsid w:val="007C3EB5"/>
    <w:rsid w:val="007D700C"/>
    <w:rsid w:val="007E29B6"/>
    <w:rsid w:val="007F0C4A"/>
    <w:rsid w:val="007F2B1C"/>
    <w:rsid w:val="007F2DD5"/>
    <w:rsid w:val="008009A8"/>
    <w:rsid w:val="00804ABD"/>
    <w:rsid w:val="00804E38"/>
    <w:rsid w:val="00830A3E"/>
    <w:rsid w:val="00836000"/>
    <w:rsid w:val="008409D4"/>
    <w:rsid w:val="0084182C"/>
    <w:rsid w:val="00843646"/>
    <w:rsid w:val="00850B13"/>
    <w:rsid w:val="008613E5"/>
    <w:rsid w:val="00871161"/>
    <w:rsid w:val="0088369E"/>
    <w:rsid w:val="00892328"/>
    <w:rsid w:val="008925B3"/>
    <w:rsid w:val="008B30D3"/>
    <w:rsid w:val="008C1209"/>
    <w:rsid w:val="008D7310"/>
    <w:rsid w:val="008E33EF"/>
    <w:rsid w:val="008E6DC7"/>
    <w:rsid w:val="008E73FC"/>
    <w:rsid w:val="008F0099"/>
    <w:rsid w:val="0092173B"/>
    <w:rsid w:val="0092411A"/>
    <w:rsid w:val="00930CE9"/>
    <w:rsid w:val="009358DD"/>
    <w:rsid w:val="0094024C"/>
    <w:rsid w:val="00952AC8"/>
    <w:rsid w:val="0095434C"/>
    <w:rsid w:val="00961B4F"/>
    <w:rsid w:val="009649CD"/>
    <w:rsid w:val="00965805"/>
    <w:rsid w:val="00966E78"/>
    <w:rsid w:val="00970CCB"/>
    <w:rsid w:val="00971F82"/>
    <w:rsid w:val="0097735E"/>
    <w:rsid w:val="009822BF"/>
    <w:rsid w:val="009A47AA"/>
    <w:rsid w:val="009B30F3"/>
    <w:rsid w:val="009B753B"/>
    <w:rsid w:val="009C0419"/>
    <w:rsid w:val="009E03F2"/>
    <w:rsid w:val="009E61A0"/>
    <w:rsid w:val="009F07D3"/>
    <w:rsid w:val="009F13DC"/>
    <w:rsid w:val="009F1F1D"/>
    <w:rsid w:val="009F54A1"/>
    <w:rsid w:val="00A0224D"/>
    <w:rsid w:val="00A06EF8"/>
    <w:rsid w:val="00A16A06"/>
    <w:rsid w:val="00A21DDE"/>
    <w:rsid w:val="00A337AA"/>
    <w:rsid w:val="00A41C1B"/>
    <w:rsid w:val="00A530EC"/>
    <w:rsid w:val="00A654A5"/>
    <w:rsid w:val="00A722E6"/>
    <w:rsid w:val="00A84379"/>
    <w:rsid w:val="00AA2D50"/>
    <w:rsid w:val="00AA6360"/>
    <w:rsid w:val="00AB5F84"/>
    <w:rsid w:val="00AC14A5"/>
    <w:rsid w:val="00AF228A"/>
    <w:rsid w:val="00AF2B47"/>
    <w:rsid w:val="00B01875"/>
    <w:rsid w:val="00B05E14"/>
    <w:rsid w:val="00B14432"/>
    <w:rsid w:val="00B23E6F"/>
    <w:rsid w:val="00B341DB"/>
    <w:rsid w:val="00B34674"/>
    <w:rsid w:val="00B406AB"/>
    <w:rsid w:val="00B456CB"/>
    <w:rsid w:val="00B53C0C"/>
    <w:rsid w:val="00B73B27"/>
    <w:rsid w:val="00B95295"/>
    <w:rsid w:val="00BA3F66"/>
    <w:rsid w:val="00BA568C"/>
    <w:rsid w:val="00BA7F64"/>
    <w:rsid w:val="00BB0DE0"/>
    <w:rsid w:val="00BB34C5"/>
    <w:rsid w:val="00BC142C"/>
    <w:rsid w:val="00BC1EA1"/>
    <w:rsid w:val="00BC3A7B"/>
    <w:rsid w:val="00BE33C3"/>
    <w:rsid w:val="00BE7FCD"/>
    <w:rsid w:val="00BF7F8F"/>
    <w:rsid w:val="00C0708C"/>
    <w:rsid w:val="00C2690C"/>
    <w:rsid w:val="00C378C4"/>
    <w:rsid w:val="00C40AA0"/>
    <w:rsid w:val="00C569B6"/>
    <w:rsid w:val="00C56BBE"/>
    <w:rsid w:val="00C60590"/>
    <w:rsid w:val="00C62E7B"/>
    <w:rsid w:val="00C66318"/>
    <w:rsid w:val="00C67A14"/>
    <w:rsid w:val="00C7096F"/>
    <w:rsid w:val="00C80202"/>
    <w:rsid w:val="00C82E9D"/>
    <w:rsid w:val="00C913CA"/>
    <w:rsid w:val="00C93FC4"/>
    <w:rsid w:val="00C94783"/>
    <w:rsid w:val="00CD1F0A"/>
    <w:rsid w:val="00CD238C"/>
    <w:rsid w:val="00CE4062"/>
    <w:rsid w:val="00CF1FA9"/>
    <w:rsid w:val="00CF35FC"/>
    <w:rsid w:val="00CF656E"/>
    <w:rsid w:val="00CF7A0D"/>
    <w:rsid w:val="00D10832"/>
    <w:rsid w:val="00D10957"/>
    <w:rsid w:val="00D1346D"/>
    <w:rsid w:val="00D15E62"/>
    <w:rsid w:val="00D20EB2"/>
    <w:rsid w:val="00D20EB7"/>
    <w:rsid w:val="00D22901"/>
    <w:rsid w:val="00D23F1E"/>
    <w:rsid w:val="00D26845"/>
    <w:rsid w:val="00D304C2"/>
    <w:rsid w:val="00D42061"/>
    <w:rsid w:val="00D43DD4"/>
    <w:rsid w:val="00D448B4"/>
    <w:rsid w:val="00D45F34"/>
    <w:rsid w:val="00D46A6B"/>
    <w:rsid w:val="00D51DD7"/>
    <w:rsid w:val="00D545B6"/>
    <w:rsid w:val="00D72D17"/>
    <w:rsid w:val="00D738E5"/>
    <w:rsid w:val="00DA0D2A"/>
    <w:rsid w:val="00DB4C2C"/>
    <w:rsid w:val="00DB78C0"/>
    <w:rsid w:val="00DC2B1F"/>
    <w:rsid w:val="00DC7345"/>
    <w:rsid w:val="00DD7159"/>
    <w:rsid w:val="00E05CFF"/>
    <w:rsid w:val="00E07075"/>
    <w:rsid w:val="00E14CD7"/>
    <w:rsid w:val="00E21178"/>
    <w:rsid w:val="00E2122C"/>
    <w:rsid w:val="00E2309F"/>
    <w:rsid w:val="00E27F31"/>
    <w:rsid w:val="00E316E3"/>
    <w:rsid w:val="00E40902"/>
    <w:rsid w:val="00E476F2"/>
    <w:rsid w:val="00E50CD2"/>
    <w:rsid w:val="00E56DAE"/>
    <w:rsid w:val="00E57680"/>
    <w:rsid w:val="00E61042"/>
    <w:rsid w:val="00E655AB"/>
    <w:rsid w:val="00E662E4"/>
    <w:rsid w:val="00E71690"/>
    <w:rsid w:val="00E830EC"/>
    <w:rsid w:val="00E857D5"/>
    <w:rsid w:val="00EA4347"/>
    <w:rsid w:val="00EB1DAC"/>
    <w:rsid w:val="00EB4311"/>
    <w:rsid w:val="00EB4C57"/>
    <w:rsid w:val="00EC122B"/>
    <w:rsid w:val="00EC7F27"/>
    <w:rsid w:val="00EE11BB"/>
    <w:rsid w:val="00EE184A"/>
    <w:rsid w:val="00EE18BB"/>
    <w:rsid w:val="00EE3DFE"/>
    <w:rsid w:val="00EE7AAC"/>
    <w:rsid w:val="00EF5E7B"/>
    <w:rsid w:val="00EF61CA"/>
    <w:rsid w:val="00F06E4C"/>
    <w:rsid w:val="00F21082"/>
    <w:rsid w:val="00F42331"/>
    <w:rsid w:val="00F42F54"/>
    <w:rsid w:val="00F45EC4"/>
    <w:rsid w:val="00F67C39"/>
    <w:rsid w:val="00F7725C"/>
    <w:rsid w:val="00F87124"/>
    <w:rsid w:val="00FC7559"/>
    <w:rsid w:val="00FD0243"/>
    <w:rsid w:val="00FD0481"/>
    <w:rsid w:val="00FE1D7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D9502"/>
  <w15:chartTrackingRefBased/>
  <w15:docId w15:val="{A76D9763-8553-9046-B574-3CECDF436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B4C2C"/>
    <w:rPr>
      <w:rFonts w:ascii="Times New Roman" w:eastAsia="Times New Roman" w:hAnsi="Times New Roman" w:cs="Times New Roman"/>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DB4C2C"/>
    <w:rPr>
      <w:u w:val="single"/>
    </w:rPr>
  </w:style>
  <w:style w:type="paragraph" w:customStyle="1" w:styleId="Kopf-undFuzeilen">
    <w:name w:val="Kopf- und Fußzeilen"/>
    <w:rsid w:val="00DB4C2C"/>
    <w:pPr>
      <w:pBdr>
        <w:top w:val="nil"/>
        <w:left w:val="nil"/>
        <w:bottom w:val="nil"/>
        <w:right w:val="nil"/>
        <w:between w:val="nil"/>
        <w:bar w:val="nil"/>
      </w:pBdr>
      <w:tabs>
        <w:tab w:val="right" w:pos="9020"/>
      </w:tabs>
    </w:pPr>
    <w:rPr>
      <w:rFonts w:ascii="Helvetica" w:eastAsia="Arial Unicode MS" w:hAnsi="Helvetica" w:cs="Arial Unicode MS"/>
      <w:color w:val="000000"/>
      <w:bdr w:val="nil"/>
    </w:rPr>
  </w:style>
  <w:style w:type="paragraph" w:customStyle="1" w:styleId="Text">
    <w:name w:val="Text"/>
    <w:rsid w:val="00DB4C2C"/>
    <w:pPr>
      <w:pBdr>
        <w:top w:val="nil"/>
        <w:left w:val="nil"/>
        <w:bottom w:val="nil"/>
        <w:right w:val="nil"/>
        <w:between w:val="nil"/>
        <w:bar w:val="nil"/>
      </w:pBdr>
      <w:spacing w:line="360" w:lineRule="auto"/>
      <w:ind w:right="2835"/>
    </w:pPr>
    <w:rPr>
      <w:rFonts w:ascii="Helvetica" w:eastAsia="Arial Unicode MS" w:hAnsi="Helvetica" w:cs="Arial Unicode MS"/>
      <w:color w:val="000000"/>
      <w:sz w:val="22"/>
      <w:szCs w:val="22"/>
      <w:bdr w:val="nil"/>
    </w:rPr>
  </w:style>
  <w:style w:type="paragraph" w:customStyle="1" w:styleId="p1">
    <w:name w:val="p1"/>
    <w:basedOn w:val="Standard"/>
    <w:rsid w:val="00DB4C2C"/>
    <w:pPr>
      <w:spacing w:before="100" w:beforeAutospacing="1" w:after="100" w:afterAutospacing="1"/>
    </w:pPr>
  </w:style>
  <w:style w:type="character" w:customStyle="1" w:styleId="s1">
    <w:name w:val="s1"/>
    <w:basedOn w:val="Absatz-Standardschriftart"/>
    <w:rsid w:val="00DB4C2C"/>
  </w:style>
  <w:style w:type="character" w:customStyle="1" w:styleId="NichtaufgelsteErwhnung1">
    <w:name w:val="Nicht aufgelöste Erwähnung1"/>
    <w:basedOn w:val="Absatz-Standardschriftart"/>
    <w:uiPriority w:val="99"/>
    <w:semiHidden/>
    <w:unhideWhenUsed/>
    <w:rsid w:val="00DB4C2C"/>
    <w:rPr>
      <w:color w:val="605E5C"/>
      <w:shd w:val="clear" w:color="auto" w:fill="E1DFDD"/>
    </w:rPr>
  </w:style>
  <w:style w:type="paragraph" w:styleId="Listenabsatz">
    <w:name w:val="List Paragraph"/>
    <w:basedOn w:val="Standard"/>
    <w:uiPriority w:val="34"/>
    <w:qFormat/>
    <w:rsid w:val="003D37CA"/>
    <w:pPr>
      <w:ind w:left="720"/>
      <w:contextualSpacing/>
    </w:pPr>
  </w:style>
  <w:style w:type="character" w:styleId="Kommentarzeichen">
    <w:name w:val="annotation reference"/>
    <w:basedOn w:val="Absatz-Standardschriftart"/>
    <w:uiPriority w:val="99"/>
    <w:semiHidden/>
    <w:unhideWhenUsed/>
    <w:rsid w:val="007637BB"/>
    <w:rPr>
      <w:sz w:val="16"/>
      <w:szCs w:val="16"/>
    </w:rPr>
  </w:style>
  <w:style w:type="paragraph" w:styleId="Kommentartext">
    <w:name w:val="annotation text"/>
    <w:basedOn w:val="Standard"/>
    <w:link w:val="KommentartextZchn"/>
    <w:uiPriority w:val="99"/>
    <w:semiHidden/>
    <w:unhideWhenUsed/>
    <w:rsid w:val="007637BB"/>
    <w:rPr>
      <w:sz w:val="20"/>
      <w:szCs w:val="20"/>
    </w:rPr>
  </w:style>
  <w:style w:type="character" w:customStyle="1" w:styleId="KommentartextZchn">
    <w:name w:val="Kommentartext Zchn"/>
    <w:basedOn w:val="Absatz-Standardschriftart"/>
    <w:link w:val="Kommentartext"/>
    <w:uiPriority w:val="99"/>
    <w:semiHidden/>
    <w:rsid w:val="007637BB"/>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7637BB"/>
    <w:rPr>
      <w:b/>
      <w:bCs/>
    </w:rPr>
  </w:style>
  <w:style w:type="character" w:customStyle="1" w:styleId="KommentarthemaZchn">
    <w:name w:val="Kommentarthema Zchn"/>
    <w:basedOn w:val="KommentartextZchn"/>
    <w:link w:val="Kommentarthema"/>
    <w:uiPriority w:val="99"/>
    <w:semiHidden/>
    <w:rsid w:val="007637BB"/>
    <w:rPr>
      <w:rFonts w:ascii="Times New Roman" w:eastAsia="Times New Roman" w:hAnsi="Times New Roman" w:cs="Times New Roman"/>
      <w:b/>
      <w:bCs/>
      <w:sz w:val="20"/>
      <w:szCs w:val="20"/>
      <w:lang w:eastAsia="de-DE"/>
    </w:rPr>
  </w:style>
  <w:style w:type="character" w:styleId="BesuchterLink">
    <w:name w:val="FollowedHyperlink"/>
    <w:basedOn w:val="Absatz-Standardschriftart"/>
    <w:uiPriority w:val="99"/>
    <w:semiHidden/>
    <w:unhideWhenUsed/>
    <w:rsid w:val="002E0C17"/>
    <w:rPr>
      <w:color w:val="954F72" w:themeColor="followedHyperlink"/>
      <w:u w:val="single"/>
    </w:rPr>
  </w:style>
  <w:style w:type="paragraph" w:styleId="StandardWeb">
    <w:name w:val="Normal (Web)"/>
    <w:basedOn w:val="Standard"/>
    <w:uiPriority w:val="99"/>
    <w:unhideWhenUsed/>
    <w:rsid w:val="00965805"/>
    <w:pPr>
      <w:spacing w:before="100" w:beforeAutospacing="1" w:after="100" w:afterAutospacing="1"/>
    </w:pPr>
  </w:style>
  <w:style w:type="paragraph" w:styleId="berarbeitung">
    <w:name w:val="Revision"/>
    <w:hidden/>
    <w:uiPriority w:val="99"/>
    <w:semiHidden/>
    <w:rsid w:val="00E50CD2"/>
    <w:rPr>
      <w:rFonts w:ascii="Times New Roman" w:eastAsia="Times New Roman" w:hAnsi="Times New Roman" w:cs="Times New Roman"/>
      <w:lang w:eastAsia="de-DE"/>
    </w:rPr>
  </w:style>
  <w:style w:type="character" w:customStyle="1" w:styleId="apple-converted-space">
    <w:name w:val="apple-converted-space"/>
    <w:basedOn w:val="Absatz-Standardschriftart"/>
    <w:rsid w:val="007E29B6"/>
  </w:style>
  <w:style w:type="character" w:styleId="Fett">
    <w:name w:val="Strong"/>
    <w:basedOn w:val="Absatz-Standardschriftart"/>
    <w:uiPriority w:val="22"/>
    <w:qFormat/>
    <w:rsid w:val="006B19A0"/>
    <w:rPr>
      <w:b/>
      <w:bCs/>
    </w:rPr>
  </w:style>
  <w:style w:type="paragraph" w:customStyle="1" w:styleId="paragraph">
    <w:name w:val="paragraph"/>
    <w:basedOn w:val="Standard"/>
    <w:rsid w:val="00182A54"/>
    <w:pPr>
      <w:spacing w:before="100" w:beforeAutospacing="1" w:after="100" w:afterAutospacing="1"/>
    </w:pPr>
  </w:style>
  <w:style w:type="character" w:customStyle="1" w:styleId="normaltextrun">
    <w:name w:val="normaltextrun"/>
    <w:basedOn w:val="Absatz-Standardschriftart"/>
    <w:rsid w:val="00182A54"/>
  </w:style>
  <w:style w:type="character" w:customStyle="1" w:styleId="eop">
    <w:name w:val="eop"/>
    <w:basedOn w:val="Absatz-Standardschriftart"/>
    <w:rsid w:val="00182A54"/>
  </w:style>
  <w:style w:type="paragraph" w:styleId="KeinLeerraum">
    <w:name w:val="No Spacing"/>
    <w:uiPriority w:val="1"/>
    <w:qFormat/>
    <w:rsid w:val="00471B79"/>
    <w:rPr>
      <w:kern w:val="2"/>
      <w14:ligatures w14:val="standardContextual"/>
    </w:rPr>
  </w:style>
  <w:style w:type="character" w:styleId="Hervorhebung">
    <w:name w:val="Emphasis"/>
    <w:basedOn w:val="Absatz-Standardschriftart"/>
    <w:uiPriority w:val="20"/>
    <w:qFormat/>
    <w:rsid w:val="00630194"/>
    <w:rPr>
      <w:i/>
      <w:iCs/>
    </w:rPr>
  </w:style>
  <w:style w:type="paragraph" w:styleId="Kopfzeile">
    <w:name w:val="header"/>
    <w:basedOn w:val="Standard"/>
    <w:link w:val="KopfzeileZchn"/>
    <w:uiPriority w:val="99"/>
    <w:unhideWhenUsed/>
    <w:rsid w:val="00BC142C"/>
    <w:pPr>
      <w:tabs>
        <w:tab w:val="center" w:pos="4536"/>
        <w:tab w:val="right" w:pos="9072"/>
      </w:tabs>
    </w:pPr>
  </w:style>
  <w:style w:type="character" w:customStyle="1" w:styleId="KopfzeileZchn">
    <w:name w:val="Kopfzeile Zchn"/>
    <w:basedOn w:val="Absatz-Standardschriftart"/>
    <w:link w:val="Kopfzeile"/>
    <w:uiPriority w:val="99"/>
    <w:rsid w:val="00BC142C"/>
    <w:rPr>
      <w:rFonts w:ascii="Times New Roman" w:eastAsia="Times New Roman" w:hAnsi="Times New Roman" w:cs="Times New Roman"/>
      <w:lang w:eastAsia="de-DE"/>
    </w:rPr>
  </w:style>
  <w:style w:type="paragraph" w:styleId="Fuzeile">
    <w:name w:val="footer"/>
    <w:basedOn w:val="Standard"/>
    <w:link w:val="FuzeileZchn"/>
    <w:uiPriority w:val="99"/>
    <w:unhideWhenUsed/>
    <w:rsid w:val="00BC142C"/>
    <w:pPr>
      <w:tabs>
        <w:tab w:val="center" w:pos="4536"/>
        <w:tab w:val="right" w:pos="9072"/>
      </w:tabs>
    </w:pPr>
  </w:style>
  <w:style w:type="character" w:customStyle="1" w:styleId="FuzeileZchn">
    <w:name w:val="Fußzeile Zchn"/>
    <w:basedOn w:val="Absatz-Standardschriftart"/>
    <w:link w:val="Fuzeile"/>
    <w:uiPriority w:val="99"/>
    <w:rsid w:val="00BC142C"/>
    <w:rPr>
      <w:rFonts w:ascii="Times New Roman" w:eastAsia="Times New Roman" w:hAnsi="Times New Roman" w:cs="Times New Roman"/>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22951">
      <w:bodyDiv w:val="1"/>
      <w:marLeft w:val="0"/>
      <w:marRight w:val="0"/>
      <w:marTop w:val="0"/>
      <w:marBottom w:val="0"/>
      <w:divBdr>
        <w:top w:val="none" w:sz="0" w:space="0" w:color="auto"/>
        <w:left w:val="none" w:sz="0" w:space="0" w:color="auto"/>
        <w:bottom w:val="none" w:sz="0" w:space="0" w:color="auto"/>
        <w:right w:val="none" w:sz="0" w:space="0" w:color="auto"/>
      </w:divBdr>
    </w:div>
    <w:div w:id="631247795">
      <w:bodyDiv w:val="1"/>
      <w:marLeft w:val="0"/>
      <w:marRight w:val="0"/>
      <w:marTop w:val="0"/>
      <w:marBottom w:val="0"/>
      <w:divBdr>
        <w:top w:val="none" w:sz="0" w:space="0" w:color="auto"/>
        <w:left w:val="none" w:sz="0" w:space="0" w:color="auto"/>
        <w:bottom w:val="none" w:sz="0" w:space="0" w:color="auto"/>
        <w:right w:val="none" w:sz="0" w:space="0" w:color="auto"/>
      </w:divBdr>
    </w:div>
    <w:div w:id="794759580">
      <w:bodyDiv w:val="1"/>
      <w:marLeft w:val="0"/>
      <w:marRight w:val="0"/>
      <w:marTop w:val="0"/>
      <w:marBottom w:val="0"/>
      <w:divBdr>
        <w:top w:val="none" w:sz="0" w:space="0" w:color="auto"/>
        <w:left w:val="none" w:sz="0" w:space="0" w:color="auto"/>
        <w:bottom w:val="none" w:sz="0" w:space="0" w:color="auto"/>
        <w:right w:val="none" w:sz="0" w:space="0" w:color="auto"/>
      </w:divBdr>
    </w:div>
    <w:div w:id="1584144254">
      <w:bodyDiv w:val="1"/>
      <w:marLeft w:val="0"/>
      <w:marRight w:val="0"/>
      <w:marTop w:val="0"/>
      <w:marBottom w:val="0"/>
      <w:divBdr>
        <w:top w:val="none" w:sz="0" w:space="0" w:color="auto"/>
        <w:left w:val="none" w:sz="0" w:space="0" w:color="auto"/>
        <w:bottom w:val="none" w:sz="0" w:space="0" w:color="auto"/>
        <w:right w:val="none" w:sz="0" w:space="0" w:color="auto"/>
      </w:divBdr>
      <w:divsChild>
        <w:div w:id="1193304822">
          <w:marLeft w:val="0"/>
          <w:marRight w:val="0"/>
          <w:marTop w:val="0"/>
          <w:marBottom w:val="0"/>
          <w:divBdr>
            <w:top w:val="none" w:sz="0" w:space="0" w:color="auto"/>
            <w:left w:val="none" w:sz="0" w:space="0" w:color="auto"/>
            <w:bottom w:val="none" w:sz="0" w:space="0" w:color="auto"/>
            <w:right w:val="none" w:sz="0" w:space="0" w:color="auto"/>
          </w:divBdr>
        </w:div>
        <w:div w:id="493959385">
          <w:marLeft w:val="0"/>
          <w:marRight w:val="0"/>
          <w:marTop w:val="0"/>
          <w:marBottom w:val="0"/>
          <w:divBdr>
            <w:top w:val="none" w:sz="0" w:space="0" w:color="auto"/>
            <w:left w:val="none" w:sz="0" w:space="0" w:color="auto"/>
            <w:bottom w:val="none" w:sz="0" w:space="0" w:color="auto"/>
            <w:right w:val="none" w:sz="0" w:space="0" w:color="auto"/>
          </w:divBdr>
        </w:div>
        <w:div w:id="1709336748">
          <w:marLeft w:val="0"/>
          <w:marRight w:val="0"/>
          <w:marTop w:val="0"/>
          <w:marBottom w:val="0"/>
          <w:divBdr>
            <w:top w:val="none" w:sz="0" w:space="0" w:color="auto"/>
            <w:left w:val="none" w:sz="0" w:space="0" w:color="auto"/>
            <w:bottom w:val="none" w:sz="0" w:space="0" w:color="auto"/>
            <w:right w:val="none" w:sz="0" w:space="0" w:color="auto"/>
          </w:divBdr>
        </w:div>
        <w:div w:id="897280073">
          <w:marLeft w:val="0"/>
          <w:marRight w:val="0"/>
          <w:marTop w:val="0"/>
          <w:marBottom w:val="0"/>
          <w:divBdr>
            <w:top w:val="none" w:sz="0" w:space="0" w:color="auto"/>
            <w:left w:val="none" w:sz="0" w:space="0" w:color="auto"/>
            <w:bottom w:val="none" w:sz="0" w:space="0" w:color="auto"/>
            <w:right w:val="none" w:sz="0" w:space="0" w:color="auto"/>
          </w:divBdr>
        </w:div>
        <w:div w:id="1443649810">
          <w:marLeft w:val="0"/>
          <w:marRight w:val="0"/>
          <w:marTop w:val="0"/>
          <w:marBottom w:val="0"/>
          <w:divBdr>
            <w:top w:val="none" w:sz="0" w:space="0" w:color="auto"/>
            <w:left w:val="none" w:sz="0" w:space="0" w:color="auto"/>
            <w:bottom w:val="none" w:sz="0" w:space="0" w:color="auto"/>
            <w:right w:val="none" w:sz="0" w:space="0" w:color="auto"/>
          </w:divBdr>
        </w:div>
        <w:div w:id="987397622">
          <w:marLeft w:val="0"/>
          <w:marRight w:val="0"/>
          <w:marTop w:val="0"/>
          <w:marBottom w:val="0"/>
          <w:divBdr>
            <w:top w:val="none" w:sz="0" w:space="0" w:color="auto"/>
            <w:left w:val="none" w:sz="0" w:space="0" w:color="auto"/>
            <w:bottom w:val="none" w:sz="0" w:space="0" w:color="auto"/>
            <w:right w:val="none" w:sz="0" w:space="0" w:color="auto"/>
          </w:divBdr>
        </w:div>
        <w:div w:id="1720667284">
          <w:marLeft w:val="0"/>
          <w:marRight w:val="0"/>
          <w:marTop w:val="0"/>
          <w:marBottom w:val="0"/>
          <w:divBdr>
            <w:top w:val="none" w:sz="0" w:space="0" w:color="auto"/>
            <w:left w:val="none" w:sz="0" w:space="0" w:color="auto"/>
            <w:bottom w:val="none" w:sz="0" w:space="0" w:color="auto"/>
            <w:right w:val="none" w:sz="0" w:space="0" w:color="auto"/>
          </w:divBdr>
        </w:div>
        <w:div w:id="1638295665">
          <w:marLeft w:val="0"/>
          <w:marRight w:val="0"/>
          <w:marTop w:val="0"/>
          <w:marBottom w:val="0"/>
          <w:divBdr>
            <w:top w:val="none" w:sz="0" w:space="0" w:color="auto"/>
            <w:left w:val="none" w:sz="0" w:space="0" w:color="auto"/>
            <w:bottom w:val="none" w:sz="0" w:space="0" w:color="auto"/>
            <w:right w:val="none" w:sz="0" w:space="0" w:color="auto"/>
          </w:divBdr>
        </w:div>
        <w:div w:id="1446002998">
          <w:marLeft w:val="0"/>
          <w:marRight w:val="0"/>
          <w:marTop w:val="0"/>
          <w:marBottom w:val="0"/>
          <w:divBdr>
            <w:top w:val="none" w:sz="0" w:space="0" w:color="auto"/>
            <w:left w:val="none" w:sz="0" w:space="0" w:color="auto"/>
            <w:bottom w:val="none" w:sz="0" w:space="0" w:color="auto"/>
            <w:right w:val="none" w:sz="0" w:space="0" w:color="auto"/>
          </w:divBdr>
        </w:div>
      </w:divsChild>
    </w:div>
    <w:div w:id="1662999056">
      <w:bodyDiv w:val="1"/>
      <w:marLeft w:val="0"/>
      <w:marRight w:val="0"/>
      <w:marTop w:val="0"/>
      <w:marBottom w:val="0"/>
      <w:divBdr>
        <w:top w:val="none" w:sz="0" w:space="0" w:color="auto"/>
        <w:left w:val="none" w:sz="0" w:space="0" w:color="auto"/>
        <w:bottom w:val="none" w:sz="0" w:space="0" w:color="auto"/>
        <w:right w:val="none" w:sz="0" w:space="0" w:color="auto"/>
      </w:divBdr>
    </w:div>
    <w:div w:id="1861626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se@tng.d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ti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5ADD9D-0ACF-8C40-8568-1E47DD0FE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771</Words>
  <Characters>4862</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Friederike Hopp</dc:creator>
  <cp:keywords/>
  <dc:description/>
  <cp:lastModifiedBy>Friederike Hopp</cp:lastModifiedBy>
  <cp:revision>112</cp:revision>
  <cp:lastPrinted>2026-04-17T14:24:00Z</cp:lastPrinted>
  <dcterms:created xsi:type="dcterms:W3CDTF">2026-05-19T13:54:00Z</dcterms:created>
  <dcterms:modified xsi:type="dcterms:W3CDTF">2026-06-09T09:27:00Z</dcterms:modified>
</cp:coreProperties>
</file>